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ADB5052"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22040C">
        <w:rPr>
          <w:rFonts w:cs="Arial"/>
          <w:b/>
          <w:sz w:val="24"/>
          <w:szCs w:val="24"/>
        </w:rPr>
        <w:t>45</w:t>
      </w:r>
      <w:r w:rsidR="004136C6">
        <w:rPr>
          <w:rFonts w:cs="Arial"/>
          <w:b/>
          <w:sz w:val="24"/>
          <w:szCs w:val="24"/>
        </w:rPr>
        <w:t>80</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35D6B30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136C6">
        <w:rPr>
          <w:rFonts w:cs="Arial"/>
          <w:sz w:val="22"/>
        </w:rPr>
        <w:t>Changes in MSD test point and architecture discussion for CA_n71-n85</w:t>
      </w:r>
      <w:r w:rsidR="00B86FEC">
        <w:rPr>
          <w:rFonts w:cs="Arial"/>
          <w:sz w:val="22"/>
        </w:rPr>
        <w:t>, DC_12</w:t>
      </w:r>
      <w:r w:rsidR="00F14111">
        <w:rPr>
          <w:rFonts w:cs="Arial"/>
          <w:sz w:val="22"/>
        </w:rPr>
        <w:t>_</w:t>
      </w:r>
      <w:r w:rsidR="00B86FEC">
        <w:rPr>
          <w:rFonts w:cs="Arial"/>
          <w:sz w:val="22"/>
        </w:rPr>
        <w:t xml:space="preserve">n71 and </w:t>
      </w:r>
      <w:r w:rsidR="00F60DAE">
        <w:rPr>
          <w:rFonts w:cs="Arial"/>
          <w:sz w:val="22"/>
        </w:rPr>
        <w:t>DC</w:t>
      </w:r>
      <w:r w:rsidR="00B86FEC">
        <w:rPr>
          <w:rFonts w:cs="Arial"/>
          <w:sz w:val="22"/>
        </w:rPr>
        <w:t>_</w:t>
      </w:r>
      <w:r w:rsidR="00F60DAE">
        <w:rPr>
          <w:rFonts w:cs="Arial"/>
          <w:sz w:val="22"/>
        </w:rPr>
        <w:t>71_</w:t>
      </w:r>
      <w:r w:rsidR="00B86FEC">
        <w:rPr>
          <w:rFonts w:cs="Arial"/>
          <w:sz w:val="22"/>
        </w:rPr>
        <w:t>n12</w:t>
      </w:r>
    </w:p>
    <w:p w14:paraId="6D57D4DE" w14:textId="77777777" w:rsidR="004136C6" w:rsidRDefault="00675C27" w:rsidP="004136C6">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4136C6" w:rsidRPr="004136C6">
        <w:rPr>
          <w:rFonts w:cs="Arial"/>
          <w:sz w:val="22"/>
        </w:rPr>
        <w:t>4.1.1.2</w:t>
      </w:r>
      <w:r w:rsidR="004136C6" w:rsidRPr="004136C6">
        <w:rPr>
          <w:rFonts w:cs="Arial"/>
          <w:sz w:val="22"/>
        </w:rPr>
        <w:tab/>
        <w:t>Others</w:t>
      </w:r>
      <w:r w:rsidR="004136C6" w:rsidRPr="004136C6">
        <w:rPr>
          <w:rFonts w:cs="Arial"/>
          <w:sz w:val="22"/>
        </w:rPr>
        <w:tab/>
        <w:t>[WI code]</w:t>
      </w:r>
    </w:p>
    <w:p w14:paraId="2E5C6AEA" w14:textId="0C31CB7B" w:rsidR="00675C27" w:rsidRPr="00A62DA7" w:rsidRDefault="00675C27" w:rsidP="004136C6">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0968B6A3" w14:textId="23951FF8" w:rsidR="00CD1780"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FC1EE7">
        <w:rPr>
          <w:rFonts w:eastAsia="SimSun"/>
          <w:lang w:eastAsia="zh-CN"/>
        </w:rPr>
        <w:t>new symmetrical UL/DL 25 and 30MHz CBW are requested for Band n71 in [1]. This request result</w:t>
      </w:r>
      <w:r w:rsidR="004136C6">
        <w:rPr>
          <w:rFonts w:eastAsia="SimSun"/>
          <w:lang w:eastAsia="zh-CN"/>
        </w:rPr>
        <w:t>s</w:t>
      </w:r>
      <w:r w:rsidR="00FC1EE7">
        <w:rPr>
          <w:rFonts w:eastAsia="SimSun"/>
          <w:lang w:eastAsia="zh-CN"/>
        </w:rPr>
        <w:t xml:space="preserve"> in </w:t>
      </w:r>
      <w:r w:rsidR="004136C6">
        <w:rPr>
          <w:rFonts w:eastAsia="SimSun"/>
          <w:lang w:eastAsia="zh-CN"/>
        </w:rPr>
        <w:t>a new maximum CBW for UL and</w:t>
      </w:r>
      <w:r w:rsidR="00005EBE">
        <w:rPr>
          <w:rFonts w:eastAsia="SimSun"/>
          <w:lang w:eastAsia="zh-CN"/>
        </w:rPr>
        <w:t>,</w:t>
      </w:r>
      <w:r w:rsidR="004136C6">
        <w:rPr>
          <w:rFonts w:eastAsia="SimSun"/>
          <w:lang w:eastAsia="zh-CN"/>
        </w:rPr>
        <w:t xml:space="preserve"> since CA_n71-n85 is a BCS4 and 5, the MSD test points needs to be updated</w:t>
      </w:r>
      <w:r w:rsidR="00FC1EE7">
        <w:rPr>
          <w:rFonts w:eastAsia="SimSun"/>
          <w:lang w:eastAsia="zh-CN"/>
        </w:rPr>
        <w:t xml:space="preserve">. Additionally, we provide our </w:t>
      </w:r>
      <w:r w:rsidR="000548C2">
        <w:rPr>
          <w:rFonts w:eastAsia="SimSun"/>
          <w:lang w:eastAsia="zh-CN"/>
        </w:rPr>
        <w:t xml:space="preserve">views </w:t>
      </w:r>
      <w:r w:rsidR="004136C6">
        <w:rPr>
          <w:rFonts w:eastAsia="SimSun"/>
          <w:lang w:eastAsia="zh-CN"/>
        </w:rPr>
        <w:t>on realistic implementation of such LBLB combination</w:t>
      </w:r>
      <w:r w:rsidR="00FC1EE7">
        <w:rPr>
          <w:rFonts w:eastAsia="SimSun"/>
          <w:lang w:eastAsia="zh-CN"/>
        </w:rPr>
        <w:t>.</w:t>
      </w:r>
      <w:r w:rsidR="00CD1780">
        <w:rPr>
          <w:rFonts w:eastAsia="SimSun"/>
          <w:lang w:eastAsia="zh-CN"/>
        </w:rPr>
        <w:t xml:space="preserve"> </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1B778D7B" w14:textId="4C871156" w:rsidR="00204550" w:rsidRDefault="00F25796" w:rsidP="009E0F9E">
      <w:pPr>
        <w:rPr>
          <w:rFonts w:eastAsia="SimSun"/>
          <w:lang w:eastAsia="zh-CN"/>
        </w:rPr>
      </w:pPr>
      <w:r>
        <w:rPr>
          <w:lang w:val="en-US"/>
        </w:rPr>
        <w:t xml:space="preserve">In RAN#99 a new request was made for the support of symmetrical </w:t>
      </w:r>
      <w:r>
        <w:rPr>
          <w:rFonts w:eastAsia="SimSun"/>
          <w:lang w:eastAsia="zh-CN"/>
        </w:rPr>
        <w:t>UL/DL 25 and 30MHz CBW for Band n71 in [1]. The related row of the request table is reproduced below.</w:t>
      </w:r>
      <w:r w:rsidR="002349B5">
        <w:rPr>
          <w:rFonts w:eastAsia="SimSun"/>
          <w:lang w:eastAsia="zh-CN"/>
        </w:rPr>
        <w:t xml:space="preserve"> </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97"/>
        <w:gridCol w:w="4680"/>
        <w:gridCol w:w="2160"/>
      </w:tblGrid>
      <w:tr w:rsidR="00F25796" w:rsidRPr="00394D25" w14:paraId="0DB88E81" w14:textId="77777777" w:rsidTr="00F25796">
        <w:trPr>
          <w:jc w:val="center"/>
        </w:trPr>
        <w:tc>
          <w:tcPr>
            <w:tcW w:w="627" w:type="dxa"/>
            <w:shd w:val="clear" w:color="auto" w:fill="D9D9D9"/>
          </w:tcPr>
          <w:p w14:paraId="0BB8CA04" w14:textId="77777777" w:rsidR="00F25796" w:rsidRPr="00394D25" w:rsidRDefault="00F25796" w:rsidP="008C0BD4">
            <w:pPr>
              <w:spacing w:after="0"/>
              <w:jc w:val="center"/>
              <w:rPr>
                <w:b/>
                <w:bCs/>
                <w:sz w:val="18"/>
              </w:rPr>
            </w:pPr>
            <w:r w:rsidRPr="00394D25">
              <w:rPr>
                <w:b/>
                <w:bCs/>
                <w:sz w:val="18"/>
              </w:rPr>
              <w:t>Band</w:t>
            </w:r>
          </w:p>
        </w:tc>
        <w:tc>
          <w:tcPr>
            <w:tcW w:w="2897" w:type="dxa"/>
            <w:shd w:val="clear" w:color="auto" w:fill="D9D9D9"/>
          </w:tcPr>
          <w:p w14:paraId="4B2ABCDD" w14:textId="77777777" w:rsidR="00F25796" w:rsidRPr="00394D25" w:rsidRDefault="00F25796" w:rsidP="008C0BD4">
            <w:pPr>
              <w:spacing w:after="0"/>
              <w:jc w:val="center"/>
              <w:rPr>
                <w:b/>
                <w:bCs/>
                <w:sz w:val="18"/>
              </w:rPr>
            </w:pPr>
            <w:r w:rsidRPr="00394D25">
              <w:rPr>
                <w:b/>
                <w:bCs/>
                <w:sz w:val="18"/>
              </w:rPr>
              <w:t>Channel bandwidth</w:t>
            </w:r>
          </w:p>
          <w:p w14:paraId="419C5A14" w14:textId="77777777" w:rsidR="00F25796" w:rsidRPr="00394D25" w:rsidRDefault="00F25796" w:rsidP="008C0BD4">
            <w:pPr>
              <w:spacing w:after="0"/>
              <w:jc w:val="center"/>
              <w:rPr>
                <w:b/>
                <w:bCs/>
                <w:sz w:val="18"/>
              </w:rPr>
            </w:pPr>
            <w:r w:rsidRPr="00394D25">
              <w:rPr>
                <w:b/>
                <w:bCs/>
                <w:sz w:val="18"/>
              </w:rPr>
              <w:t>and SCS</w:t>
            </w:r>
          </w:p>
        </w:tc>
        <w:tc>
          <w:tcPr>
            <w:tcW w:w="4680" w:type="dxa"/>
            <w:shd w:val="clear" w:color="auto" w:fill="D9D9D9"/>
          </w:tcPr>
          <w:p w14:paraId="3A674BF0" w14:textId="77777777" w:rsidR="00F25796" w:rsidRPr="00394D25" w:rsidRDefault="00F25796" w:rsidP="008C0BD4">
            <w:pPr>
              <w:spacing w:after="0"/>
              <w:jc w:val="center"/>
              <w:rPr>
                <w:b/>
                <w:bCs/>
                <w:sz w:val="18"/>
              </w:rPr>
            </w:pPr>
            <w:r w:rsidRPr="00394D25">
              <w:rPr>
                <w:b/>
                <w:bCs/>
                <w:sz w:val="18"/>
              </w:rPr>
              <w:t>Justification</w:t>
            </w:r>
          </w:p>
        </w:tc>
        <w:tc>
          <w:tcPr>
            <w:tcW w:w="2160" w:type="dxa"/>
            <w:shd w:val="clear" w:color="auto" w:fill="D9D9D9"/>
          </w:tcPr>
          <w:p w14:paraId="27D91A38" w14:textId="77777777" w:rsidR="00F25796" w:rsidRPr="00394D25" w:rsidRDefault="00F25796" w:rsidP="008C0BD4">
            <w:pPr>
              <w:spacing w:after="0"/>
              <w:jc w:val="center"/>
              <w:rPr>
                <w:b/>
                <w:bCs/>
                <w:sz w:val="18"/>
              </w:rPr>
            </w:pPr>
            <w:r>
              <w:rPr>
                <w:b/>
                <w:bCs/>
                <w:sz w:val="18"/>
              </w:rPr>
              <w:t>Additional information</w:t>
            </w:r>
          </w:p>
        </w:tc>
      </w:tr>
      <w:tr w:rsidR="00F25796" w:rsidRPr="00394D25" w14:paraId="39EA8B3F" w14:textId="77777777" w:rsidTr="00F25796">
        <w:trPr>
          <w:jc w:val="center"/>
        </w:trPr>
        <w:tc>
          <w:tcPr>
            <w:tcW w:w="627" w:type="dxa"/>
            <w:shd w:val="clear" w:color="auto" w:fill="auto"/>
          </w:tcPr>
          <w:p w14:paraId="5CE27864" w14:textId="77777777" w:rsidR="00F25796" w:rsidRPr="00394D25" w:rsidRDefault="00F25796" w:rsidP="008C0BD4">
            <w:pPr>
              <w:spacing w:after="0"/>
              <w:rPr>
                <w:bCs/>
                <w:sz w:val="18"/>
              </w:rPr>
            </w:pPr>
            <w:r>
              <w:rPr>
                <w:sz w:val="18"/>
                <w:szCs w:val="18"/>
              </w:rPr>
              <w:t>n71</w:t>
            </w:r>
          </w:p>
        </w:tc>
        <w:tc>
          <w:tcPr>
            <w:tcW w:w="2897" w:type="dxa"/>
            <w:shd w:val="clear" w:color="auto" w:fill="auto"/>
          </w:tcPr>
          <w:p w14:paraId="77317FFF" w14:textId="77777777" w:rsidR="00F25796" w:rsidRDefault="00F25796" w:rsidP="00F25796">
            <w:pPr>
              <w:spacing w:after="0"/>
              <w:jc w:val="center"/>
            </w:pPr>
            <w:r>
              <w:rPr>
                <w:sz w:val="18"/>
                <w:szCs w:val="18"/>
              </w:rPr>
              <w:t>25 and 30 MHz for uplink for both BS and UE</w:t>
            </w:r>
          </w:p>
          <w:p w14:paraId="41085A83" w14:textId="77777777" w:rsidR="00F25796" w:rsidRPr="00394D25" w:rsidRDefault="00F25796" w:rsidP="008C0BD4">
            <w:pPr>
              <w:spacing w:after="0"/>
              <w:jc w:val="center"/>
              <w:rPr>
                <w:bCs/>
                <w:sz w:val="18"/>
              </w:rPr>
            </w:pPr>
            <w:r>
              <w:rPr>
                <w:sz w:val="18"/>
                <w:szCs w:val="18"/>
              </w:rPr>
              <w:t>(15 kHz SCS for 25 MHz)</w:t>
            </w:r>
          </w:p>
        </w:tc>
        <w:tc>
          <w:tcPr>
            <w:tcW w:w="4680" w:type="dxa"/>
          </w:tcPr>
          <w:p w14:paraId="29A8E00A" w14:textId="6F6A752B" w:rsidR="00F25796" w:rsidRPr="00394D25" w:rsidRDefault="00F25796" w:rsidP="00F25796">
            <w:pPr>
              <w:spacing w:after="0"/>
              <w:rPr>
                <w:bCs/>
                <w:sz w:val="18"/>
                <w:lang w:val="en-US"/>
              </w:rPr>
            </w:pPr>
            <w:r>
              <w:rPr>
                <w:sz w:val="18"/>
                <w:szCs w:val="18"/>
              </w:rPr>
              <w:t xml:space="preserve">To fully utilize the licensed uplink bandwidth of some operators with n71, 25MHz and 30 MHz channel bandwidth are proposed to be added for the uplink. </w:t>
            </w:r>
            <w:r w:rsidRPr="000A7D48">
              <w:rPr>
                <w:color w:val="000000" w:themeColor="text1"/>
                <w:sz w:val="18"/>
                <w:szCs w:val="18"/>
              </w:rPr>
              <w:t>PC2 support impacts should also be considered in the scope of this request</w:t>
            </w:r>
          </w:p>
        </w:tc>
        <w:tc>
          <w:tcPr>
            <w:tcW w:w="2160" w:type="dxa"/>
          </w:tcPr>
          <w:p w14:paraId="4EA7A817" w14:textId="77777777" w:rsidR="00F25796" w:rsidRPr="00394D25" w:rsidRDefault="00F25796" w:rsidP="008C0BD4">
            <w:pPr>
              <w:spacing w:after="0"/>
              <w:rPr>
                <w:bCs/>
                <w:sz w:val="18"/>
                <w:lang w:val="en-US"/>
              </w:rPr>
            </w:pPr>
            <w:r>
              <w:rPr>
                <w:sz w:val="18"/>
                <w:szCs w:val="18"/>
              </w:rPr>
              <w:t>Only symmetric UL/DL (25+25 and 30+30 MHz)</w:t>
            </w:r>
          </w:p>
        </w:tc>
      </w:tr>
    </w:tbl>
    <w:p w14:paraId="2C51220F" w14:textId="15D54575" w:rsidR="00D96383" w:rsidRDefault="00D96383" w:rsidP="00D96383">
      <w:pPr>
        <w:spacing w:after="0"/>
      </w:pPr>
    </w:p>
    <w:p w14:paraId="3BE9DD22" w14:textId="1D156F2E" w:rsidR="00D96383" w:rsidRDefault="00D96383" w:rsidP="00D96383">
      <w:r>
        <w:rPr>
          <w:rFonts w:eastAsia="SimSun"/>
          <w:lang w:eastAsia="zh-CN"/>
        </w:rPr>
        <w:t>The following paragraphs discuss the impacted requirement for band combinations including Band n71.</w:t>
      </w:r>
    </w:p>
    <w:p w14:paraId="2EF89CA9" w14:textId="3F946B6C" w:rsidR="00A44605" w:rsidRDefault="00A44605" w:rsidP="00A44605">
      <w:pPr>
        <w:pStyle w:val="Heading2"/>
        <w:spacing w:after="240"/>
      </w:pPr>
      <w:r>
        <w:t>Impact to specification</w:t>
      </w:r>
      <w:r w:rsidR="001E6C4A">
        <w:t xml:space="preserve"> </w:t>
      </w:r>
      <w:r w:rsidR="00A91B84">
        <w:t>and ripple effects</w:t>
      </w:r>
    </w:p>
    <w:p w14:paraId="77260760" w14:textId="11323094" w:rsidR="00A91B84" w:rsidRDefault="00A91B84" w:rsidP="00A91B84">
      <w:pPr>
        <w:pStyle w:val="Heading3"/>
        <w:tabs>
          <w:tab w:val="clear" w:pos="2790"/>
          <w:tab w:val="left" w:pos="720"/>
        </w:tabs>
        <w:spacing w:after="240"/>
        <w:ind w:left="720"/>
        <w:rPr>
          <w:lang w:eastAsia="zh-CN"/>
        </w:rPr>
      </w:pPr>
      <w:r>
        <w:rPr>
          <w:lang w:eastAsia="zh-CN"/>
        </w:rPr>
        <w:t>Impact to BCS4/5 NR CA and EN-DC cases</w:t>
      </w:r>
    </w:p>
    <w:p w14:paraId="4D7E6852" w14:textId="452A5812" w:rsidR="0038748C" w:rsidRDefault="0038748C" w:rsidP="0038748C">
      <w:pPr>
        <w:rPr>
          <w:lang w:val="en-US" w:eastAsia="zh-CN"/>
        </w:rPr>
      </w:pPr>
      <w:r w:rsidRPr="0038748C">
        <w:rPr>
          <w:lang w:val="en-US" w:eastAsia="zh-CN"/>
        </w:rPr>
        <w:t>Similarly</w:t>
      </w:r>
      <w:r>
        <w:rPr>
          <w:lang w:val="en-US" w:eastAsia="zh-CN"/>
        </w:rPr>
        <w:t>,</w:t>
      </w:r>
      <w:r w:rsidRPr="0038748C">
        <w:rPr>
          <w:lang w:val="en-US" w:eastAsia="zh-CN"/>
        </w:rPr>
        <w:t xml:space="preserve"> t</w:t>
      </w:r>
      <w:r>
        <w:rPr>
          <w:lang w:val="en-US" w:eastAsia="zh-CN"/>
        </w:rPr>
        <w:t xml:space="preserve">here are existing and requested band combinations with </w:t>
      </w:r>
      <w:r w:rsidR="00005EBE">
        <w:rPr>
          <w:lang w:val="en-US" w:eastAsia="zh-CN"/>
        </w:rPr>
        <w:t>B</w:t>
      </w:r>
      <w:r>
        <w:rPr>
          <w:lang w:val="en-US" w:eastAsia="zh-CN"/>
        </w:rPr>
        <w:t xml:space="preserve">and n71 which will require </w:t>
      </w:r>
      <w:r w:rsidR="00FD23E2">
        <w:rPr>
          <w:lang w:val="en-US" w:eastAsia="zh-CN"/>
        </w:rPr>
        <w:t>to re-evaluation since the sy</w:t>
      </w:r>
      <w:r w:rsidR="00FD23E2" w:rsidRPr="00FD23E2">
        <w:rPr>
          <w:lang w:val="en-US" w:eastAsia="zh-CN"/>
        </w:rPr>
        <w:t xml:space="preserve">mmetrical </w:t>
      </w:r>
      <w:r w:rsidR="00FD23E2">
        <w:rPr>
          <w:lang w:val="en-US" w:eastAsia="zh-CN"/>
        </w:rPr>
        <w:t xml:space="preserve">UL/DL </w:t>
      </w:r>
      <w:r w:rsidR="00FD23E2" w:rsidRPr="00FD23E2">
        <w:rPr>
          <w:lang w:val="en-US" w:eastAsia="zh-CN"/>
        </w:rPr>
        <w:t>25 and 30MHz CBW</w:t>
      </w:r>
      <w:r w:rsidR="00FD23E2">
        <w:rPr>
          <w:lang w:val="en-US" w:eastAsia="zh-CN"/>
        </w:rPr>
        <w:t xml:space="preserve"> request creates a new largest UL CBW of 30MHz</w:t>
      </w:r>
      <w:r w:rsidR="00005EBE">
        <w:rPr>
          <w:lang w:val="en-US" w:eastAsia="zh-CN"/>
        </w:rPr>
        <w:t>.</w:t>
      </w:r>
      <w:r w:rsidR="00FD23E2">
        <w:rPr>
          <w:lang w:val="en-US" w:eastAsia="zh-CN"/>
        </w:rPr>
        <w:t xml:space="preserve"> </w:t>
      </w:r>
      <w:r w:rsidR="00005EBE">
        <w:rPr>
          <w:lang w:val="en-US" w:eastAsia="zh-CN"/>
        </w:rPr>
        <w:t>This</w:t>
      </w:r>
      <w:r w:rsidR="00FD23E2">
        <w:rPr>
          <w:lang w:val="en-US" w:eastAsia="zh-CN"/>
        </w:rPr>
        <w:t xml:space="preserve"> requires </w:t>
      </w:r>
      <w:r w:rsidR="00005EBE">
        <w:rPr>
          <w:lang w:val="en-US" w:eastAsia="zh-CN"/>
        </w:rPr>
        <w:t xml:space="preserve">reconsideration of </w:t>
      </w:r>
      <w:r w:rsidR="00FD23E2">
        <w:rPr>
          <w:lang w:val="en-US" w:eastAsia="zh-CN"/>
        </w:rPr>
        <w:t>any cross-band MSD</w:t>
      </w:r>
      <w:r w:rsidR="00005EBE">
        <w:rPr>
          <w:lang w:val="en-US" w:eastAsia="zh-CN"/>
        </w:rPr>
        <w:t>,</w:t>
      </w:r>
      <w:r w:rsidR="00FD23E2">
        <w:rPr>
          <w:lang w:val="en-US" w:eastAsia="zh-CN"/>
        </w:rPr>
        <w:t xml:space="preserve"> </w:t>
      </w:r>
      <w:r w:rsidR="00005EBE">
        <w:rPr>
          <w:lang w:val="en-US" w:eastAsia="zh-CN"/>
        </w:rPr>
        <w:t>e</w:t>
      </w:r>
      <w:r w:rsidR="00FD23E2">
        <w:rPr>
          <w:lang w:val="en-US" w:eastAsia="zh-CN"/>
        </w:rPr>
        <w:t>specially for ENDC and BCS 4/5 NRCA cases where all the constituent bands CBW should be supported. Again, since there will be two cases and the sy</w:t>
      </w:r>
      <w:r w:rsidR="00FD23E2" w:rsidRPr="00FD23E2">
        <w:rPr>
          <w:lang w:val="en-US" w:eastAsia="zh-CN"/>
        </w:rPr>
        <w:t xml:space="preserve">mmetrical </w:t>
      </w:r>
      <w:r w:rsidR="00FD23E2">
        <w:rPr>
          <w:lang w:val="en-US" w:eastAsia="zh-CN"/>
        </w:rPr>
        <w:t xml:space="preserve">UL/DL </w:t>
      </w:r>
      <w:r w:rsidR="00FD23E2" w:rsidRPr="00FD23E2">
        <w:rPr>
          <w:lang w:val="en-US" w:eastAsia="zh-CN"/>
        </w:rPr>
        <w:t>25 and 30MHz CBW</w:t>
      </w:r>
      <w:r w:rsidR="00FD23E2">
        <w:rPr>
          <w:lang w:val="en-US" w:eastAsia="zh-CN"/>
        </w:rPr>
        <w:t xml:space="preserve"> </w:t>
      </w:r>
      <w:r w:rsidR="00005EBE">
        <w:rPr>
          <w:lang w:val="en-US" w:eastAsia="zh-CN"/>
        </w:rPr>
        <w:t>are</w:t>
      </w:r>
      <w:r w:rsidR="00FD23E2">
        <w:rPr>
          <w:lang w:val="en-US" w:eastAsia="zh-CN"/>
        </w:rPr>
        <w:t xml:space="preserve"> optional</w:t>
      </w:r>
      <w:r w:rsidR="00005EBE">
        <w:rPr>
          <w:lang w:val="en-US" w:eastAsia="zh-CN"/>
        </w:rPr>
        <w:t>,</w:t>
      </w:r>
      <w:r w:rsidR="00FD23E2">
        <w:rPr>
          <w:lang w:val="en-US" w:eastAsia="zh-CN"/>
        </w:rPr>
        <w:t xml:space="preserve"> </w:t>
      </w:r>
      <w:r w:rsidR="00005EBE">
        <w:rPr>
          <w:lang w:val="en-US" w:eastAsia="zh-CN"/>
        </w:rPr>
        <w:t xml:space="preserve">it </w:t>
      </w:r>
      <w:r w:rsidR="00FD23E2">
        <w:rPr>
          <w:lang w:val="en-US" w:eastAsia="zh-CN"/>
        </w:rPr>
        <w:t xml:space="preserve">may be </w:t>
      </w:r>
      <w:r w:rsidR="00005EBE">
        <w:rPr>
          <w:lang w:val="en-US" w:eastAsia="zh-CN"/>
        </w:rPr>
        <w:t>necessary</w:t>
      </w:r>
      <w:r w:rsidR="00FD23E2">
        <w:rPr>
          <w:lang w:val="en-US" w:eastAsia="zh-CN"/>
        </w:rPr>
        <w:t xml:space="preserve"> to accommodate two requirements.</w:t>
      </w:r>
    </w:p>
    <w:p w14:paraId="6DBD8152" w14:textId="04818BA6" w:rsidR="00FD23E2" w:rsidRDefault="00FD23E2" w:rsidP="000548C2">
      <w:pPr>
        <w:spacing w:after="0"/>
        <w:rPr>
          <w:lang w:val="en-US" w:eastAsia="zh-CN"/>
        </w:rPr>
      </w:pPr>
      <w:r>
        <w:rPr>
          <w:lang w:val="en-US" w:eastAsia="zh-CN"/>
        </w:rPr>
        <w:t>Here is the list of band combination cases which we have cross-checked</w:t>
      </w:r>
      <w:r w:rsidR="00005EBE">
        <w:rPr>
          <w:lang w:val="en-US" w:eastAsia="zh-CN"/>
        </w:rPr>
        <w:t>:</w:t>
      </w:r>
    </w:p>
    <w:p w14:paraId="2AAE329A" w14:textId="66AC0208" w:rsidR="00D75373" w:rsidRPr="00D75373" w:rsidRDefault="00D75373" w:rsidP="00D75373">
      <w:pPr>
        <w:pStyle w:val="ListParagraph"/>
        <w:numPr>
          <w:ilvl w:val="0"/>
          <w:numId w:val="32"/>
        </w:numPr>
        <w:rPr>
          <w:lang w:val="en-US"/>
        </w:rPr>
      </w:pPr>
      <w:r w:rsidRPr="00D75373">
        <w:rPr>
          <w:lang w:val="en-US"/>
        </w:rPr>
        <w:t>C</w:t>
      </w:r>
      <w:r>
        <w:rPr>
          <w:lang w:val="en-US"/>
        </w:rPr>
        <w:t>A_</w:t>
      </w:r>
      <w:r w:rsidRPr="00D75373">
        <w:rPr>
          <w:lang w:val="en-US"/>
        </w:rPr>
        <w:t>n12-n71</w:t>
      </w:r>
      <w:r>
        <w:rPr>
          <w:lang w:val="en-US"/>
        </w:rPr>
        <w:t xml:space="preserve">, </w:t>
      </w:r>
      <w:r w:rsidRPr="00D75373">
        <w:rPr>
          <w:lang w:val="en-US"/>
        </w:rPr>
        <w:t>CA</w:t>
      </w:r>
      <w:r>
        <w:rPr>
          <w:lang w:val="en-US" w:eastAsia="zh-CN"/>
        </w:rPr>
        <w:t>_</w:t>
      </w:r>
      <w:r w:rsidRPr="00D75373">
        <w:rPr>
          <w:lang w:val="en-US"/>
        </w:rPr>
        <w:t>n28-n71</w:t>
      </w:r>
      <w:r w:rsidR="0088083E">
        <w:rPr>
          <w:lang w:val="en-US"/>
        </w:rPr>
        <w:t>, DC_71_n12</w:t>
      </w:r>
      <w:r>
        <w:rPr>
          <w:lang w:val="en-US"/>
        </w:rPr>
        <w:t xml:space="preserve"> and CA</w:t>
      </w:r>
      <w:r>
        <w:rPr>
          <w:lang w:val="en-US" w:eastAsia="zh-CN"/>
        </w:rPr>
        <w:t>_</w:t>
      </w:r>
      <w:r w:rsidRPr="00D75373">
        <w:rPr>
          <w:lang w:val="en-US"/>
        </w:rPr>
        <w:t>n29-n71</w:t>
      </w:r>
      <w:r>
        <w:rPr>
          <w:lang w:val="en-US"/>
        </w:rPr>
        <w:t>: these are OK as their B</w:t>
      </w:r>
      <w:r w:rsidRPr="00D75373">
        <w:rPr>
          <w:lang w:val="en-US"/>
        </w:rPr>
        <w:t xml:space="preserve">CS </w:t>
      </w:r>
      <w:r>
        <w:rPr>
          <w:lang w:val="en-US"/>
        </w:rPr>
        <w:t xml:space="preserve">maximum CBW is </w:t>
      </w:r>
      <w:r w:rsidRPr="00D75373">
        <w:rPr>
          <w:lang w:val="en-US"/>
        </w:rPr>
        <w:t>20MHz</w:t>
      </w:r>
    </w:p>
    <w:p w14:paraId="308CDAB8" w14:textId="59D585E4" w:rsidR="00FD23E2" w:rsidRDefault="00D75373" w:rsidP="00FD23E2">
      <w:pPr>
        <w:pStyle w:val="ListParagraph"/>
        <w:numPr>
          <w:ilvl w:val="0"/>
          <w:numId w:val="32"/>
        </w:numPr>
        <w:rPr>
          <w:lang w:val="en-US" w:eastAsia="zh-CN"/>
        </w:rPr>
      </w:pPr>
      <w:r>
        <w:rPr>
          <w:lang w:val="en-US" w:eastAsia="zh-CN"/>
        </w:rPr>
        <w:t>CA_n71-n85 that is currently evaluated [2, 3, 4] is a BCS4 and 5 cases and thus the cross-band MSD will need to be evaluated for 30MHz UL CBW</w:t>
      </w:r>
    </w:p>
    <w:p w14:paraId="6F7E676C" w14:textId="12E7B7BA" w:rsidR="00D75373" w:rsidRPr="00D75373" w:rsidRDefault="00D75373" w:rsidP="00D75373">
      <w:pPr>
        <w:pStyle w:val="ListParagraph"/>
        <w:numPr>
          <w:ilvl w:val="0"/>
          <w:numId w:val="32"/>
        </w:numPr>
        <w:rPr>
          <w:lang w:val="en-US"/>
        </w:rPr>
      </w:pPr>
      <w:r>
        <w:t>DC_5A_n71A, DC_12A_n71A and DC_13A_n71A cross band MSD needs to be re-evaluated with 30MHz UL CBW.</w:t>
      </w:r>
    </w:p>
    <w:p w14:paraId="7F82DF85" w14:textId="62B16397" w:rsidR="00A91B84" w:rsidRDefault="00D75373" w:rsidP="005D635E">
      <w:pPr>
        <w:spacing w:after="0"/>
        <w:rPr>
          <w:b/>
          <w:bCs/>
          <w:lang w:eastAsia="zh-CN"/>
        </w:rPr>
      </w:pPr>
      <w:r w:rsidRPr="00D75373">
        <w:rPr>
          <w:b/>
          <w:bCs/>
          <w:lang w:eastAsia="zh-CN"/>
        </w:rPr>
        <w:t xml:space="preserve">Proposal </w:t>
      </w:r>
      <w:r w:rsidR="00454053">
        <w:rPr>
          <w:b/>
          <w:bCs/>
          <w:lang w:eastAsia="zh-CN"/>
        </w:rPr>
        <w:t>on handling new largest UL CBW for n71</w:t>
      </w:r>
      <w:r w:rsidRPr="00D75373">
        <w:rPr>
          <w:b/>
          <w:bCs/>
          <w:lang w:eastAsia="zh-CN"/>
        </w:rPr>
        <w:t>:</w:t>
      </w:r>
    </w:p>
    <w:p w14:paraId="6A7840CE" w14:textId="448A6112" w:rsidR="00D75373" w:rsidRDefault="00D75373" w:rsidP="00D75373">
      <w:pPr>
        <w:pStyle w:val="ListParagraph"/>
        <w:numPr>
          <w:ilvl w:val="0"/>
          <w:numId w:val="33"/>
        </w:numPr>
        <w:rPr>
          <w:b/>
          <w:bCs/>
          <w:lang w:eastAsia="zh-CN"/>
        </w:rPr>
      </w:pPr>
      <w:r>
        <w:rPr>
          <w:b/>
          <w:bCs/>
          <w:lang w:eastAsia="zh-CN"/>
        </w:rPr>
        <w:t xml:space="preserve">Once the n71 symmetrical UL/DL CBW single band work is </w:t>
      </w:r>
      <w:r w:rsidR="000548C2">
        <w:rPr>
          <w:b/>
          <w:bCs/>
          <w:lang w:eastAsia="zh-CN"/>
        </w:rPr>
        <w:t>finalized</w:t>
      </w:r>
      <w:r>
        <w:rPr>
          <w:b/>
          <w:bCs/>
          <w:lang w:eastAsia="zh-CN"/>
        </w:rPr>
        <w:t xml:space="preserve">, </w:t>
      </w:r>
      <w:r w:rsidR="000548C2">
        <w:rPr>
          <w:b/>
          <w:bCs/>
          <w:lang w:eastAsia="zh-CN"/>
        </w:rPr>
        <w:t>p</w:t>
      </w:r>
      <w:r>
        <w:rPr>
          <w:b/>
          <w:bCs/>
          <w:lang w:eastAsia="zh-CN"/>
        </w:rPr>
        <w:t xml:space="preserve">otential new MSD test points and values should be </w:t>
      </w:r>
      <w:r w:rsidRPr="00D75373">
        <w:rPr>
          <w:b/>
          <w:bCs/>
          <w:lang w:eastAsia="zh-CN"/>
        </w:rPr>
        <w:t xml:space="preserve">assessed for </w:t>
      </w:r>
      <w:r w:rsidRPr="00D75373">
        <w:rPr>
          <w:b/>
          <w:bCs/>
          <w:lang w:val="en-US" w:eastAsia="zh-CN"/>
        </w:rPr>
        <w:t xml:space="preserve">CA_n71-n85, </w:t>
      </w:r>
      <w:r w:rsidRPr="00D75373">
        <w:rPr>
          <w:b/>
          <w:bCs/>
        </w:rPr>
        <w:t>DC_12A_n71A and DC_13A_n71A</w:t>
      </w:r>
    </w:p>
    <w:p w14:paraId="7632D570" w14:textId="6F8A3160" w:rsidR="00D75373" w:rsidRDefault="00D75373" w:rsidP="00D75373">
      <w:pPr>
        <w:pStyle w:val="ListParagraph"/>
        <w:numPr>
          <w:ilvl w:val="0"/>
          <w:numId w:val="33"/>
        </w:numPr>
        <w:rPr>
          <w:b/>
          <w:bCs/>
          <w:lang w:eastAsia="zh-CN"/>
        </w:rPr>
      </w:pPr>
      <w:r>
        <w:rPr>
          <w:b/>
          <w:bCs/>
        </w:rPr>
        <w:t xml:space="preserve">The work should be done </w:t>
      </w:r>
      <w:r>
        <w:rPr>
          <w:b/>
          <w:bCs/>
          <w:lang w:eastAsia="zh-CN"/>
        </w:rPr>
        <w:t xml:space="preserve">the within the “new CBW for existing band” </w:t>
      </w:r>
      <w:r>
        <w:rPr>
          <w:b/>
          <w:bCs/>
        </w:rPr>
        <w:t xml:space="preserve">WI </w:t>
      </w:r>
      <w:r w:rsidR="005D635E">
        <w:rPr>
          <w:b/>
          <w:bCs/>
        </w:rPr>
        <w:t>to</w:t>
      </w:r>
      <w:r>
        <w:rPr>
          <w:b/>
          <w:bCs/>
        </w:rPr>
        <w:t xml:space="preserve"> complete </w:t>
      </w:r>
      <w:r w:rsidR="00005EBE">
        <w:rPr>
          <w:b/>
          <w:bCs/>
        </w:rPr>
        <w:t>B</w:t>
      </w:r>
      <w:r>
        <w:rPr>
          <w:b/>
          <w:bCs/>
        </w:rPr>
        <w:t>and n71</w:t>
      </w:r>
      <w:r w:rsidR="000548C2">
        <w:rPr>
          <w:b/>
          <w:bCs/>
        </w:rPr>
        <w:t xml:space="preserve"> new CBW</w:t>
      </w:r>
    </w:p>
    <w:p w14:paraId="2CC0B80F" w14:textId="7C6C7301" w:rsidR="00D75373" w:rsidRDefault="00B86FEC" w:rsidP="00D75373">
      <w:pPr>
        <w:pStyle w:val="ListParagraph"/>
        <w:numPr>
          <w:ilvl w:val="0"/>
          <w:numId w:val="33"/>
        </w:numPr>
        <w:rPr>
          <w:b/>
          <w:bCs/>
          <w:lang w:eastAsia="zh-CN"/>
        </w:rPr>
      </w:pPr>
      <w:r>
        <w:rPr>
          <w:b/>
          <w:bCs/>
        </w:rPr>
        <w:t>The CA_n71-n85 and DC_12</w:t>
      </w:r>
      <w:r w:rsidR="0088083E">
        <w:rPr>
          <w:b/>
          <w:bCs/>
        </w:rPr>
        <w:t>_</w:t>
      </w:r>
      <w:r>
        <w:rPr>
          <w:b/>
          <w:bCs/>
        </w:rPr>
        <w:t xml:space="preserve">n71 cross-band MSD should be re-evaluated for the new largest UL CBW of 30MHz. </w:t>
      </w:r>
      <w:r w:rsidR="00D75373">
        <w:rPr>
          <w:b/>
          <w:bCs/>
        </w:rPr>
        <w:t xml:space="preserve">In the </w:t>
      </w:r>
      <w:r w:rsidR="005D635E">
        <w:rPr>
          <w:b/>
          <w:bCs/>
        </w:rPr>
        <w:t>meantime,</w:t>
      </w:r>
      <w:r w:rsidR="00D75373">
        <w:rPr>
          <w:b/>
          <w:bCs/>
        </w:rPr>
        <w:t xml:space="preserve"> work on CA_n71-n85 is postponed.</w:t>
      </w:r>
    </w:p>
    <w:p w14:paraId="1118C6EE" w14:textId="4F8EC1F9" w:rsidR="00B86FEC" w:rsidRDefault="00B86FEC" w:rsidP="00D75373">
      <w:pPr>
        <w:pStyle w:val="ListParagraph"/>
        <w:numPr>
          <w:ilvl w:val="0"/>
          <w:numId w:val="33"/>
        </w:numPr>
        <w:rPr>
          <w:b/>
          <w:bCs/>
          <w:lang w:eastAsia="zh-CN"/>
        </w:rPr>
      </w:pPr>
      <w:r>
        <w:rPr>
          <w:b/>
          <w:bCs/>
        </w:rPr>
        <w:t xml:space="preserve">The </w:t>
      </w:r>
      <w:r w:rsidR="00F06643">
        <w:rPr>
          <w:b/>
          <w:bCs/>
        </w:rPr>
        <w:t>DC</w:t>
      </w:r>
      <w:r>
        <w:rPr>
          <w:b/>
          <w:bCs/>
        </w:rPr>
        <w:t>_</w:t>
      </w:r>
      <w:r w:rsidR="00F06643">
        <w:rPr>
          <w:b/>
          <w:bCs/>
        </w:rPr>
        <w:t>71_</w:t>
      </w:r>
      <w:r>
        <w:rPr>
          <w:b/>
          <w:bCs/>
        </w:rPr>
        <w:t>n12</w:t>
      </w:r>
      <w:r w:rsidR="00F06643">
        <w:rPr>
          <w:b/>
          <w:bCs/>
        </w:rPr>
        <w:t xml:space="preserve"> still uses 20MHz UL and can be finalized based on proposals for DC_12-n71 with 20MHz UL</w:t>
      </w:r>
      <w:r>
        <w:rPr>
          <w:b/>
          <w:bCs/>
        </w:rPr>
        <w:t xml:space="preserve"> </w:t>
      </w:r>
    </w:p>
    <w:p w14:paraId="25C422F6" w14:textId="047F62EE" w:rsidR="005D635E" w:rsidRDefault="005D635E" w:rsidP="00D75373">
      <w:pPr>
        <w:pStyle w:val="ListParagraph"/>
        <w:numPr>
          <w:ilvl w:val="0"/>
          <w:numId w:val="33"/>
        </w:numPr>
        <w:rPr>
          <w:b/>
          <w:bCs/>
          <w:lang w:eastAsia="zh-CN"/>
        </w:rPr>
      </w:pPr>
      <w:r>
        <w:rPr>
          <w:b/>
          <w:bCs/>
        </w:rPr>
        <w:t>FFS on how to deal with the legacy and new cross-band MSD requirement for the impacted band combinations.</w:t>
      </w:r>
    </w:p>
    <w:p w14:paraId="0B791926" w14:textId="1AA6A451" w:rsidR="007F5A6A" w:rsidRDefault="007F5A6A" w:rsidP="007F5A6A">
      <w:pPr>
        <w:pStyle w:val="Heading2"/>
        <w:spacing w:after="240"/>
      </w:pPr>
      <w:r>
        <w:t>Realistic implementation of CA_n71-n85 and DC_12-n71</w:t>
      </w:r>
    </w:p>
    <w:p w14:paraId="66811851" w14:textId="78D7225D" w:rsidR="007F5A6A" w:rsidRPr="007F5A6A" w:rsidRDefault="007F5A6A" w:rsidP="007F5A6A">
      <w:pPr>
        <w:rPr>
          <w:lang w:eastAsia="zh-CN"/>
        </w:rPr>
      </w:pPr>
      <w:r w:rsidRPr="007F5A6A">
        <w:rPr>
          <w:lang w:eastAsia="zh-CN"/>
        </w:rPr>
        <w:t xml:space="preserve">Beyond the fact that the </w:t>
      </w:r>
      <w:r>
        <w:rPr>
          <w:lang w:eastAsia="zh-CN"/>
        </w:rPr>
        <w:t>maximum UL CBW is increased from 20MHz to 30MHz, there is a need to set the requirement based on realistic implementations.</w:t>
      </w:r>
    </w:p>
    <w:p w14:paraId="6E60E1B1" w14:textId="343C2178" w:rsidR="00C80A0C" w:rsidRDefault="002B0F90" w:rsidP="00C80A0C">
      <w:pPr>
        <w:pStyle w:val="Heading3"/>
        <w:tabs>
          <w:tab w:val="clear" w:pos="2790"/>
          <w:tab w:val="left" w:pos="720"/>
        </w:tabs>
        <w:spacing w:after="240"/>
        <w:ind w:left="720"/>
        <w:rPr>
          <w:lang w:eastAsia="zh-CN"/>
        </w:rPr>
      </w:pPr>
      <w:r>
        <w:rPr>
          <w:lang w:eastAsia="zh-CN"/>
        </w:rPr>
        <w:t>IMD interference for the new UL CBW</w:t>
      </w:r>
      <w:r w:rsidR="007F5A6A">
        <w:rPr>
          <w:lang w:eastAsia="zh-CN"/>
        </w:rPr>
        <w:t xml:space="preserve"> for </w:t>
      </w:r>
      <w:proofErr w:type="spellStart"/>
      <w:r w:rsidR="007F5A6A">
        <w:rPr>
          <w:lang w:eastAsia="zh-CN"/>
        </w:rPr>
        <w:t>self de-</w:t>
      </w:r>
      <w:proofErr w:type="spellEnd"/>
      <w:r w:rsidR="007F5A6A">
        <w:rPr>
          <w:lang w:eastAsia="zh-CN"/>
        </w:rPr>
        <w:t>sense</w:t>
      </w:r>
    </w:p>
    <w:p w14:paraId="5959FC71" w14:textId="6B687CD8" w:rsidR="0087271D" w:rsidRDefault="007F5A6A" w:rsidP="0087271D">
      <w:pPr>
        <w:rPr>
          <w:lang w:eastAsia="zh-CN"/>
        </w:rPr>
      </w:pPr>
      <w:bookmarkStart w:id="3" w:name="_Hlk131629887"/>
      <w:proofErr w:type="gramStart"/>
      <w:r>
        <w:rPr>
          <w:lang w:eastAsia="zh-CN"/>
        </w:rPr>
        <w:lastRenderedPageBreak/>
        <w:t>In order to</w:t>
      </w:r>
      <w:proofErr w:type="gramEnd"/>
      <w:r>
        <w:rPr>
          <w:lang w:eastAsia="zh-CN"/>
        </w:rPr>
        <w:t xml:space="preserve"> assess the realistic cross band MSD for CA_n85 and DC_12-n71, it is interesting to first look at the </w:t>
      </w:r>
      <w:proofErr w:type="spellStart"/>
      <w:r>
        <w:rPr>
          <w:lang w:eastAsia="zh-CN"/>
        </w:rPr>
        <w:t>self de-</w:t>
      </w:r>
      <w:proofErr w:type="spellEnd"/>
      <w:r>
        <w:rPr>
          <w:lang w:eastAsia="zh-CN"/>
        </w:rPr>
        <w:t xml:space="preserve">sense cases for </w:t>
      </w:r>
      <w:r w:rsidR="00005EBE">
        <w:rPr>
          <w:lang w:eastAsia="zh-CN"/>
        </w:rPr>
        <w:t xml:space="preserve">Band </w:t>
      </w:r>
      <w:r>
        <w:rPr>
          <w:lang w:eastAsia="zh-CN"/>
        </w:rPr>
        <w:t>n71 w</w:t>
      </w:r>
      <w:r w:rsidR="00C33C21">
        <w:rPr>
          <w:lang w:eastAsia="zh-CN"/>
        </w:rPr>
        <w:t>ith</w:t>
      </w:r>
      <w:r>
        <w:rPr>
          <w:lang w:eastAsia="zh-CN"/>
        </w:rPr>
        <w:t>/without</w:t>
      </w:r>
      <w:r w:rsidR="00C33C21">
        <w:rPr>
          <w:lang w:eastAsia="zh-CN"/>
        </w:rPr>
        <w:t xml:space="preserve"> the increased UL CBW of the 25 and 30MHz symmetrical UL/DL CBW. </w:t>
      </w:r>
      <w:r w:rsidR="00F027D1">
        <w:rPr>
          <w:lang w:eastAsia="zh-CN"/>
        </w:rPr>
        <w:t xml:space="preserve">In </w:t>
      </w:r>
      <w:r w:rsidR="002349B5">
        <w:rPr>
          <w:lang w:eastAsia="zh-CN"/>
        </w:rPr>
        <w:t>T</w:t>
      </w:r>
      <w:r w:rsidR="00F027D1">
        <w:rPr>
          <w:lang w:eastAsia="zh-CN"/>
        </w:rPr>
        <w:t xml:space="preserve">able </w:t>
      </w:r>
      <w:r>
        <w:rPr>
          <w:lang w:eastAsia="zh-CN"/>
        </w:rPr>
        <w:t>1</w:t>
      </w:r>
      <w:r w:rsidR="00F027D1">
        <w:rPr>
          <w:lang w:eastAsia="zh-CN"/>
        </w:rPr>
        <w:t xml:space="preserve"> we provide the IMDs related to the wanted UL allocation and its image that overlap</w:t>
      </w:r>
      <w:r w:rsidR="00005EBE">
        <w:rPr>
          <w:lang w:eastAsia="zh-CN"/>
        </w:rPr>
        <w:t>s</w:t>
      </w:r>
      <w:r w:rsidR="00F027D1">
        <w:rPr>
          <w:lang w:eastAsia="zh-CN"/>
        </w:rPr>
        <w:t xml:space="preserve"> with the DL allocation</w:t>
      </w:r>
      <w:r>
        <w:rPr>
          <w:lang w:eastAsia="zh-CN"/>
        </w:rPr>
        <w:t>.</w:t>
      </w:r>
      <w:r w:rsidR="00806A08">
        <w:rPr>
          <w:lang w:eastAsia="zh-CN"/>
        </w:rPr>
        <w:t xml:space="preserve"> The IMD order and overlap is a good start to compare the same for the cross-band MSDs.</w:t>
      </w:r>
    </w:p>
    <w:p w14:paraId="395B7B65" w14:textId="63DFA229" w:rsidR="00BD7408" w:rsidRDefault="002349B5" w:rsidP="006F18C1">
      <w:pPr>
        <w:pStyle w:val="Caption"/>
        <w:keepNext/>
        <w:jc w:val="center"/>
        <w:rPr>
          <w:b w:val="0"/>
          <w:bCs/>
          <w:lang w:eastAsia="zh-CN"/>
        </w:rPr>
      </w:pPr>
      <w:r>
        <w:t xml:space="preserve">Table </w:t>
      </w:r>
      <w:r>
        <w:fldChar w:fldCharType="begin"/>
      </w:r>
      <w:r>
        <w:instrText xml:space="preserve"> SEQ Table \* ARABIC </w:instrText>
      </w:r>
      <w:r>
        <w:fldChar w:fldCharType="separate"/>
      </w:r>
      <w:r w:rsidR="008F4942">
        <w:rPr>
          <w:noProof/>
        </w:rPr>
        <w:t>1</w:t>
      </w:r>
      <w:r>
        <w:fldChar w:fldCharType="end"/>
      </w:r>
      <w:r>
        <w:t>: IMD interference for various UL/DL CBW</w:t>
      </w:r>
      <w:r w:rsidR="006F18C1">
        <w:t xml:space="preserve"> </w:t>
      </w:r>
    </w:p>
    <w:tbl>
      <w:tblPr>
        <w:tblW w:w="10683" w:type="dxa"/>
        <w:jc w:val="center"/>
        <w:tblLook w:val="04A0" w:firstRow="1" w:lastRow="0" w:firstColumn="1" w:lastColumn="0" w:noHBand="0" w:noVBand="1"/>
      </w:tblPr>
      <w:tblGrid>
        <w:gridCol w:w="664"/>
        <w:gridCol w:w="664"/>
        <w:gridCol w:w="711"/>
        <w:gridCol w:w="576"/>
        <w:gridCol w:w="767"/>
        <w:gridCol w:w="2319"/>
        <w:gridCol w:w="664"/>
        <w:gridCol w:w="621"/>
        <w:gridCol w:w="767"/>
        <w:gridCol w:w="905"/>
        <w:gridCol w:w="2025"/>
      </w:tblGrid>
      <w:tr w:rsidR="00AE5847" w:rsidRPr="006F18C1" w14:paraId="7A9EEBAD" w14:textId="77777777" w:rsidTr="00AE5847">
        <w:trPr>
          <w:trHeight w:val="70"/>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58FF4" w14:textId="6C2C3752"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DL</w:t>
            </w:r>
            <w:r>
              <w:rPr>
                <w:rFonts w:asciiTheme="minorHAnsi" w:hAnsiTheme="minorHAnsi" w:cstheme="minorHAnsi"/>
                <w:color w:val="000000"/>
                <w:sz w:val="18"/>
                <w:szCs w:val="18"/>
                <w:lang w:val="en-US"/>
              </w:rPr>
              <w:t xml:space="preserve"> </w:t>
            </w:r>
            <w:r w:rsidRPr="006F18C1">
              <w:rPr>
                <w:rFonts w:asciiTheme="minorHAnsi" w:hAnsiTheme="minorHAnsi" w:cstheme="minorHAnsi"/>
                <w:color w:val="000000"/>
                <w:sz w:val="18"/>
                <w:szCs w:val="18"/>
                <w:lang w:val="en-US"/>
              </w:rPr>
              <w:t>CBW</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5D607C93" w14:textId="2CF82324"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UL CBW</w:t>
            </w:r>
          </w:p>
        </w:tc>
        <w:tc>
          <w:tcPr>
            <w:tcW w:w="711" w:type="dxa"/>
            <w:vMerge w:val="restart"/>
            <w:tcBorders>
              <w:top w:val="single" w:sz="4" w:space="0" w:color="auto"/>
              <w:left w:val="nil"/>
              <w:right w:val="single" w:sz="4" w:space="0" w:color="auto"/>
            </w:tcBorders>
            <w:shd w:val="clear" w:color="auto" w:fill="auto"/>
            <w:noWrap/>
            <w:vAlign w:val="bottom"/>
            <w:hideMark/>
          </w:tcPr>
          <w:p w14:paraId="0F988A9C"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w:t>
            </w:r>
          </w:p>
          <w:p w14:paraId="5997F3D5" w14:textId="6A0A4AC0"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order</w:t>
            </w:r>
          </w:p>
        </w:tc>
        <w:tc>
          <w:tcPr>
            <w:tcW w:w="576" w:type="dxa"/>
            <w:tcBorders>
              <w:top w:val="single" w:sz="4" w:space="0" w:color="auto"/>
              <w:left w:val="nil"/>
              <w:bottom w:val="single" w:sz="4" w:space="0" w:color="auto"/>
              <w:right w:val="single" w:sz="4" w:space="0" w:color="auto"/>
            </w:tcBorders>
          </w:tcPr>
          <w:p w14:paraId="1721DFFD" w14:textId="01F7221A" w:rsidR="00AE5847" w:rsidRPr="006F18C1" w:rsidRDefault="00AE5847" w:rsidP="00AE5847">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 MSD</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229D1" w14:textId="52B8D074"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overlap</w:t>
            </w:r>
          </w:p>
        </w:tc>
        <w:tc>
          <w:tcPr>
            <w:tcW w:w="231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AF8C9"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comment</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42871F2C"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UL CBW</w:t>
            </w:r>
          </w:p>
        </w:tc>
        <w:tc>
          <w:tcPr>
            <w:tcW w:w="621" w:type="dxa"/>
            <w:vMerge w:val="restart"/>
            <w:tcBorders>
              <w:top w:val="single" w:sz="4" w:space="0" w:color="auto"/>
              <w:left w:val="nil"/>
              <w:right w:val="single" w:sz="4" w:space="0" w:color="auto"/>
            </w:tcBorders>
            <w:shd w:val="clear" w:color="auto" w:fill="auto"/>
            <w:noWrap/>
            <w:vAlign w:val="bottom"/>
            <w:hideMark/>
          </w:tcPr>
          <w:p w14:paraId="366496F8"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w:t>
            </w:r>
          </w:p>
          <w:p w14:paraId="54C3A0E4" w14:textId="4C00695B"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order</w:t>
            </w:r>
          </w:p>
        </w:tc>
        <w:tc>
          <w:tcPr>
            <w:tcW w:w="767" w:type="dxa"/>
            <w:tcBorders>
              <w:top w:val="single" w:sz="4" w:space="0" w:color="auto"/>
              <w:left w:val="nil"/>
              <w:bottom w:val="single" w:sz="4" w:space="0" w:color="auto"/>
              <w:right w:val="single" w:sz="4" w:space="0" w:color="auto"/>
            </w:tcBorders>
            <w:shd w:val="clear" w:color="auto" w:fill="auto"/>
            <w:noWrap/>
            <w:vAlign w:val="bottom"/>
            <w:hideMark/>
          </w:tcPr>
          <w:p w14:paraId="700036B9"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overlap</w:t>
            </w:r>
          </w:p>
        </w:tc>
        <w:tc>
          <w:tcPr>
            <w:tcW w:w="905" w:type="dxa"/>
            <w:tcBorders>
              <w:top w:val="single" w:sz="4" w:space="0" w:color="auto"/>
              <w:left w:val="single" w:sz="4" w:space="0" w:color="auto"/>
              <w:bottom w:val="single" w:sz="4" w:space="0" w:color="auto"/>
              <w:right w:val="single" w:sz="4" w:space="0" w:color="auto"/>
            </w:tcBorders>
          </w:tcPr>
          <w:p w14:paraId="4C9ECCDA" w14:textId="3088A32B" w:rsidR="00AE5847" w:rsidRPr="006F18C1" w:rsidRDefault="00AE5847" w:rsidP="00AE5847">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 MSD in [7]</w:t>
            </w:r>
          </w:p>
        </w:tc>
        <w:tc>
          <w:tcPr>
            <w:tcW w:w="202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245DC" w14:textId="23FA1906"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comment</w:t>
            </w:r>
          </w:p>
        </w:tc>
      </w:tr>
      <w:tr w:rsidR="00AE5847" w:rsidRPr="006F18C1" w14:paraId="5CD3F689" w14:textId="77777777" w:rsidTr="00AE5847">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DC4351F"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664" w:type="dxa"/>
            <w:tcBorders>
              <w:top w:val="nil"/>
              <w:left w:val="nil"/>
              <w:bottom w:val="single" w:sz="4" w:space="0" w:color="auto"/>
              <w:right w:val="single" w:sz="4" w:space="0" w:color="auto"/>
            </w:tcBorders>
            <w:shd w:val="clear" w:color="auto" w:fill="auto"/>
            <w:noWrap/>
            <w:vAlign w:val="bottom"/>
            <w:hideMark/>
          </w:tcPr>
          <w:p w14:paraId="2B36C80B" w14:textId="3E9EA45F"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711" w:type="dxa"/>
            <w:vMerge/>
            <w:tcBorders>
              <w:left w:val="nil"/>
              <w:bottom w:val="single" w:sz="4" w:space="0" w:color="auto"/>
              <w:right w:val="single" w:sz="4" w:space="0" w:color="auto"/>
            </w:tcBorders>
            <w:shd w:val="clear" w:color="auto" w:fill="auto"/>
            <w:noWrap/>
            <w:vAlign w:val="bottom"/>
            <w:hideMark/>
          </w:tcPr>
          <w:p w14:paraId="6FA52968" w14:textId="4876C60C" w:rsidR="00AE5847" w:rsidRPr="006F18C1" w:rsidRDefault="00AE5847" w:rsidP="00AE5847">
            <w:pPr>
              <w:spacing w:after="0"/>
              <w:jc w:val="center"/>
              <w:rPr>
                <w:rFonts w:asciiTheme="minorHAnsi" w:hAnsiTheme="minorHAnsi" w:cstheme="minorHAnsi"/>
                <w:color w:val="000000"/>
                <w:sz w:val="18"/>
                <w:szCs w:val="18"/>
                <w:lang w:val="en-US"/>
              </w:rPr>
            </w:pPr>
          </w:p>
        </w:tc>
        <w:tc>
          <w:tcPr>
            <w:tcW w:w="576" w:type="dxa"/>
            <w:tcBorders>
              <w:top w:val="single" w:sz="4" w:space="0" w:color="auto"/>
              <w:left w:val="nil"/>
              <w:bottom w:val="single" w:sz="4" w:space="0" w:color="auto"/>
              <w:right w:val="single" w:sz="4" w:space="0" w:color="auto"/>
            </w:tcBorders>
          </w:tcPr>
          <w:p w14:paraId="0DAB74C2" w14:textId="7722F6B6" w:rsidR="00AE5847" w:rsidRPr="006F18C1" w:rsidRDefault="00AE5847" w:rsidP="00AE5847">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[dB]</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26BB3" w14:textId="099AAB54"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2869030D" w14:textId="77777777" w:rsidR="00AE5847" w:rsidRPr="006F18C1" w:rsidRDefault="00AE5847" w:rsidP="00AE5847">
            <w:pPr>
              <w:spacing w:after="0"/>
              <w:jc w:val="center"/>
              <w:rPr>
                <w:rFonts w:asciiTheme="minorHAnsi" w:hAnsiTheme="minorHAnsi" w:cstheme="minorHAnsi"/>
                <w:color w:val="000000"/>
                <w:sz w:val="18"/>
                <w:szCs w:val="18"/>
                <w:lang w:val="en-US"/>
              </w:rPr>
            </w:pPr>
          </w:p>
        </w:tc>
        <w:tc>
          <w:tcPr>
            <w:tcW w:w="664" w:type="dxa"/>
            <w:tcBorders>
              <w:top w:val="nil"/>
              <w:left w:val="nil"/>
              <w:bottom w:val="single" w:sz="4" w:space="0" w:color="auto"/>
              <w:right w:val="single" w:sz="4" w:space="0" w:color="auto"/>
            </w:tcBorders>
            <w:shd w:val="clear" w:color="auto" w:fill="auto"/>
            <w:noWrap/>
            <w:vAlign w:val="bottom"/>
            <w:hideMark/>
          </w:tcPr>
          <w:p w14:paraId="5FA6CB5C"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621" w:type="dxa"/>
            <w:vMerge/>
            <w:tcBorders>
              <w:left w:val="nil"/>
              <w:bottom w:val="single" w:sz="4" w:space="0" w:color="auto"/>
              <w:right w:val="single" w:sz="4" w:space="0" w:color="auto"/>
            </w:tcBorders>
            <w:shd w:val="clear" w:color="auto" w:fill="auto"/>
            <w:noWrap/>
            <w:vAlign w:val="bottom"/>
            <w:hideMark/>
          </w:tcPr>
          <w:p w14:paraId="1CD466C2" w14:textId="415D6125" w:rsidR="00AE5847" w:rsidRPr="006F18C1" w:rsidRDefault="00AE5847" w:rsidP="00AE5847">
            <w:pPr>
              <w:spacing w:after="0"/>
              <w:jc w:val="center"/>
              <w:rPr>
                <w:rFonts w:asciiTheme="minorHAnsi" w:hAnsiTheme="minorHAnsi" w:cstheme="minorHAnsi"/>
                <w:color w:val="000000"/>
                <w:sz w:val="18"/>
                <w:szCs w:val="18"/>
                <w:lang w:val="en-US"/>
              </w:rPr>
            </w:pPr>
          </w:p>
        </w:tc>
        <w:tc>
          <w:tcPr>
            <w:tcW w:w="767" w:type="dxa"/>
            <w:tcBorders>
              <w:top w:val="nil"/>
              <w:left w:val="nil"/>
              <w:bottom w:val="single" w:sz="4" w:space="0" w:color="auto"/>
              <w:right w:val="single" w:sz="4" w:space="0" w:color="auto"/>
            </w:tcBorders>
            <w:shd w:val="clear" w:color="auto" w:fill="auto"/>
            <w:noWrap/>
            <w:vAlign w:val="bottom"/>
            <w:hideMark/>
          </w:tcPr>
          <w:p w14:paraId="1B76EE41" w14:textId="77777777" w:rsidR="00AE5847" w:rsidRPr="006F18C1" w:rsidRDefault="00AE5847" w:rsidP="00AE5847">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905" w:type="dxa"/>
            <w:tcBorders>
              <w:top w:val="single" w:sz="4" w:space="0" w:color="auto"/>
              <w:left w:val="single" w:sz="4" w:space="0" w:color="auto"/>
              <w:bottom w:val="single" w:sz="4" w:space="0" w:color="auto"/>
              <w:right w:val="single" w:sz="4" w:space="0" w:color="auto"/>
            </w:tcBorders>
          </w:tcPr>
          <w:p w14:paraId="558E68B7" w14:textId="1AECED54" w:rsidR="00AE5847" w:rsidRPr="006F18C1" w:rsidRDefault="00AE5847" w:rsidP="00AE5847">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[dB]</w:t>
            </w:r>
          </w:p>
        </w:tc>
        <w:tc>
          <w:tcPr>
            <w:tcW w:w="2025" w:type="dxa"/>
            <w:vMerge/>
            <w:tcBorders>
              <w:top w:val="single" w:sz="4" w:space="0" w:color="auto"/>
              <w:left w:val="single" w:sz="4" w:space="0" w:color="auto"/>
              <w:bottom w:val="single" w:sz="4" w:space="0" w:color="auto"/>
              <w:right w:val="single" w:sz="4" w:space="0" w:color="auto"/>
            </w:tcBorders>
            <w:vAlign w:val="center"/>
            <w:hideMark/>
          </w:tcPr>
          <w:p w14:paraId="3A334B13" w14:textId="0325A097" w:rsidR="00AE5847" w:rsidRPr="006F18C1" w:rsidRDefault="00AE5847" w:rsidP="00AE5847">
            <w:pPr>
              <w:spacing w:after="0"/>
              <w:jc w:val="center"/>
              <w:rPr>
                <w:rFonts w:asciiTheme="minorHAnsi" w:hAnsiTheme="minorHAnsi" w:cstheme="minorHAnsi"/>
                <w:color w:val="000000"/>
                <w:sz w:val="18"/>
                <w:szCs w:val="18"/>
                <w:lang w:val="en-US"/>
              </w:rPr>
            </w:pPr>
          </w:p>
        </w:tc>
      </w:tr>
      <w:tr w:rsidR="00AE5847" w:rsidRPr="006F18C1" w14:paraId="56DDDC6D" w14:textId="77777777" w:rsidTr="00AE5847">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AA5CF6B"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25</w:t>
            </w:r>
          </w:p>
        </w:tc>
        <w:tc>
          <w:tcPr>
            <w:tcW w:w="664" w:type="dxa"/>
            <w:tcBorders>
              <w:top w:val="nil"/>
              <w:left w:val="nil"/>
              <w:bottom w:val="single" w:sz="4" w:space="0" w:color="auto"/>
              <w:right w:val="single" w:sz="4" w:space="0" w:color="auto"/>
            </w:tcBorders>
            <w:shd w:val="clear" w:color="auto" w:fill="auto"/>
            <w:noWrap/>
            <w:vAlign w:val="bottom"/>
            <w:hideMark/>
          </w:tcPr>
          <w:p w14:paraId="56131A0E" w14:textId="1B9955BF"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35DB714A"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576" w:type="dxa"/>
            <w:tcBorders>
              <w:top w:val="single" w:sz="4" w:space="0" w:color="auto"/>
              <w:left w:val="nil"/>
              <w:bottom w:val="single" w:sz="4" w:space="0" w:color="auto"/>
              <w:right w:val="single" w:sz="4" w:space="0" w:color="auto"/>
            </w:tcBorders>
          </w:tcPr>
          <w:p w14:paraId="0A9E7324" w14:textId="6B81B05D" w:rsidR="00AE5847" w:rsidRPr="006F18C1" w:rsidRDefault="00AE5847" w:rsidP="006F18C1">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6.1</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5F46E" w14:textId="05AAF5A5"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13.7</w:t>
            </w:r>
          </w:p>
        </w:tc>
        <w:tc>
          <w:tcPr>
            <w:tcW w:w="2319" w:type="dxa"/>
            <w:vMerge w:val="restart"/>
            <w:tcBorders>
              <w:top w:val="nil"/>
              <w:left w:val="single" w:sz="4" w:space="0" w:color="auto"/>
              <w:bottom w:val="single" w:sz="4" w:space="0" w:color="auto"/>
              <w:right w:val="single" w:sz="4" w:space="0" w:color="auto"/>
            </w:tcBorders>
            <w:shd w:val="clear" w:color="auto" w:fill="auto"/>
            <w:vAlign w:val="bottom"/>
            <w:hideMark/>
          </w:tcPr>
          <w:p w14:paraId="6FD7DF11"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partial IMD5 spectrum with peak in DL BW</w:t>
            </w:r>
          </w:p>
        </w:tc>
        <w:tc>
          <w:tcPr>
            <w:tcW w:w="664" w:type="dxa"/>
            <w:tcBorders>
              <w:top w:val="nil"/>
              <w:left w:val="nil"/>
              <w:bottom w:val="single" w:sz="4" w:space="0" w:color="auto"/>
              <w:right w:val="single" w:sz="4" w:space="0" w:color="auto"/>
            </w:tcBorders>
            <w:shd w:val="clear" w:color="auto" w:fill="auto"/>
            <w:noWrap/>
            <w:vAlign w:val="bottom"/>
            <w:hideMark/>
          </w:tcPr>
          <w:p w14:paraId="47958FFA"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25</w:t>
            </w:r>
          </w:p>
        </w:tc>
        <w:tc>
          <w:tcPr>
            <w:tcW w:w="621" w:type="dxa"/>
            <w:tcBorders>
              <w:top w:val="nil"/>
              <w:left w:val="nil"/>
              <w:bottom w:val="single" w:sz="4" w:space="0" w:color="auto"/>
              <w:right w:val="single" w:sz="4" w:space="0" w:color="auto"/>
            </w:tcBorders>
            <w:shd w:val="clear" w:color="auto" w:fill="auto"/>
            <w:noWrap/>
            <w:vAlign w:val="bottom"/>
            <w:hideMark/>
          </w:tcPr>
          <w:p w14:paraId="4FC14CF3"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45B1EC08"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1.895</w:t>
            </w:r>
          </w:p>
        </w:tc>
        <w:tc>
          <w:tcPr>
            <w:tcW w:w="905" w:type="dxa"/>
            <w:tcBorders>
              <w:top w:val="single" w:sz="4" w:space="0" w:color="auto"/>
              <w:left w:val="nil"/>
              <w:bottom w:val="single" w:sz="4" w:space="0" w:color="auto"/>
              <w:right w:val="single" w:sz="4" w:space="0" w:color="auto"/>
            </w:tcBorders>
          </w:tcPr>
          <w:p w14:paraId="5E599E90" w14:textId="3E91274D" w:rsidR="00AE5847" w:rsidRPr="006F18C1" w:rsidRDefault="00AE5847" w:rsidP="006F18C1">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13.4</w:t>
            </w:r>
          </w:p>
        </w:tc>
        <w:tc>
          <w:tcPr>
            <w:tcW w:w="2025" w:type="dxa"/>
            <w:tcBorders>
              <w:top w:val="nil"/>
              <w:left w:val="single" w:sz="4" w:space="0" w:color="auto"/>
              <w:bottom w:val="single" w:sz="4" w:space="0" w:color="auto"/>
              <w:right w:val="single" w:sz="4" w:space="0" w:color="auto"/>
            </w:tcBorders>
            <w:shd w:val="clear" w:color="auto" w:fill="auto"/>
            <w:noWrap/>
            <w:vAlign w:val="bottom"/>
            <w:hideMark/>
          </w:tcPr>
          <w:p w14:paraId="2B116F0C" w14:textId="53542699"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small IMD3+IMD5</w:t>
            </w:r>
          </w:p>
        </w:tc>
      </w:tr>
      <w:tr w:rsidR="00AE5847" w:rsidRPr="006F18C1" w14:paraId="78838A4D" w14:textId="77777777" w:rsidTr="00AE5847">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85E1CDD"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30</w:t>
            </w:r>
          </w:p>
        </w:tc>
        <w:tc>
          <w:tcPr>
            <w:tcW w:w="664" w:type="dxa"/>
            <w:tcBorders>
              <w:top w:val="nil"/>
              <w:left w:val="nil"/>
              <w:bottom w:val="single" w:sz="4" w:space="0" w:color="auto"/>
              <w:right w:val="single" w:sz="4" w:space="0" w:color="auto"/>
            </w:tcBorders>
            <w:shd w:val="clear" w:color="auto" w:fill="auto"/>
            <w:noWrap/>
            <w:vAlign w:val="bottom"/>
            <w:hideMark/>
          </w:tcPr>
          <w:p w14:paraId="6D8606E6" w14:textId="65B254C2"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49C3A3BC"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576" w:type="dxa"/>
            <w:tcBorders>
              <w:top w:val="single" w:sz="4" w:space="0" w:color="auto"/>
              <w:left w:val="nil"/>
              <w:bottom w:val="single" w:sz="4" w:space="0" w:color="auto"/>
              <w:right w:val="single" w:sz="4" w:space="0" w:color="auto"/>
            </w:tcBorders>
          </w:tcPr>
          <w:p w14:paraId="3FE74CFF" w14:textId="3FD48AC9" w:rsidR="00AE5847" w:rsidRPr="006F18C1" w:rsidRDefault="00AE5847" w:rsidP="006F18C1">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6.1</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D38A3" w14:textId="7BB3E864"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16.13</w:t>
            </w:r>
          </w:p>
        </w:tc>
        <w:tc>
          <w:tcPr>
            <w:tcW w:w="2319" w:type="dxa"/>
            <w:vMerge/>
            <w:tcBorders>
              <w:top w:val="nil"/>
              <w:left w:val="single" w:sz="4" w:space="0" w:color="auto"/>
              <w:bottom w:val="single" w:sz="4" w:space="0" w:color="auto"/>
              <w:right w:val="single" w:sz="4" w:space="0" w:color="auto"/>
            </w:tcBorders>
            <w:vAlign w:val="center"/>
            <w:hideMark/>
          </w:tcPr>
          <w:p w14:paraId="270EB8DC" w14:textId="77777777" w:rsidR="00AE5847" w:rsidRPr="006F18C1" w:rsidRDefault="00AE5847" w:rsidP="006F18C1">
            <w:pPr>
              <w:spacing w:after="0"/>
              <w:jc w:val="center"/>
              <w:rPr>
                <w:rFonts w:asciiTheme="minorHAnsi" w:hAnsiTheme="minorHAnsi" w:cstheme="minorHAnsi"/>
                <w:color w:val="000000"/>
                <w:sz w:val="18"/>
                <w:szCs w:val="18"/>
                <w:lang w:val="en-US"/>
              </w:rPr>
            </w:pPr>
          </w:p>
        </w:tc>
        <w:tc>
          <w:tcPr>
            <w:tcW w:w="664" w:type="dxa"/>
            <w:tcBorders>
              <w:top w:val="nil"/>
              <w:left w:val="nil"/>
              <w:bottom w:val="single" w:sz="4" w:space="0" w:color="auto"/>
              <w:right w:val="single" w:sz="4" w:space="0" w:color="auto"/>
            </w:tcBorders>
            <w:shd w:val="clear" w:color="auto" w:fill="auto"/>
            <w:noWrap/>
            <w:vAlign w:val="bottom"/>
            <w:hideMark/>
          </w:tcPr>
          <w:p w14:paraId="7AD6A70F"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30</w:t>
            </w:r>
          </w:p>
        </w:tc>
        <w:tc>
          <w:tcPr>
            <w:tcW w:w="621" w:type="dxa"/>
            <w:tcBorders>
              <w:top w:val="nil"/>
              <w:left w:val="nil"/>
              <w:bottom w:val="single" w:sz="4" w:space="0" w:color="auto"/>
              <w:right w:val="single" w:sz="4" w:space="0" w:color="auto"/>
            </w:tcBorders>
            <w:shd w:val="clear" w:color="auto" w:fill="auto"/>
            <w:noWrap/>
            <w:vAlign w:val="bottom"/>
            <w:hideMark/>
          </w:tcPr>
          <w:p w14:paraId="17D3F42C"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394AEA11"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10.8</w:t>
            </w:r>
          </w:p>
        </w:tc>
        <w:tc>
          <w:tcPr>
            <w:tcW w:w="905" w:type="dxa"/>
            <w:tcBorders>
              <w:top w:val="single" w:sz="4" w:space="0" w:color="auto"/>
              <w:left w:val="nil"/>
              <w:bottom w:val="single" w:sz="4" w:space="0" w:color="auto"/>
              <w:right w:val="single" w:sz="4" w:space="0" w:color="auto"/>
            </w:tcBorders>
          </w:tcPr>
          <w:p w14:paraId="329E1155" w14:textId="1A6B0A9B" w:rsidR="00AE5847" w:rsidRPr="006F18C1" w:rsidRDefault="00AE5847" w:rsidP="006F18C1">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21.9</w:t>
            </w:r>
          </w:p>
        </w:tc>
        <w:tc>
          <w:tcPr>
            <w:tcW w:w="2025" w:type="dxa"/>
            <w:vMerge w:val="restart"/>
            <w:tcBorders>
              <w:top w:val="nil"/>
              <w:left w:val="single" w:sz="4" w:space="0" w:color="auto"/>
              <w:right w:val="single" w:sz="4" w:space="0" w:color="auto"/>
            </w:tcBorders>
            <w:shd w:val="clear" w:color="auto" w:fill="auto"/>
            <w:noWrap/>
            <w:vAlign w:val="bottom"/>
            <w:hideMark/>
          </w:tcPr>
          <w:p w14:paraId="17B0E666" w14:textId="2F24D221"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Full IMD3 spectrum in DL BW</w:t>
            </w:r>
          </w:p>
        </w:tc>
      </w:tr>
      <w:tr w:rsidR="00AE5847" w:rsidRPr="006F18C1" w14:paraId="2939F484" w14:textId="77777777" w:rsidTr="00AE5847">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95DB577"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35</w:t>
            </w:r>
          </w:p>
        </w:tc>
        <w:tc>
          <w:tcPr>
            <w:tcW w:w="664" w:type="dxa"/>
            <w:tcBorders>
              <w:top w:val="nil"/>
              <w:left w:val="nil"/>
              <w:bottom w:val="single" w:sz="4" w:space="0" w:color="auto"/>
              <w:right w:val="single" w:sz="4" w:space="0" w:color="auto"/>
            </w:tcBorders>
            <w:shd w:val="clear" w:color="auto" w:fill="auto"/>
            <w:noWrap/>
            <w:vAlign w:val="bottom"/>
            <w:hideMark/>
          </w:tcPr>
          <w:p w14:paraId="4B077C0F" w14:textId="60523A5D"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792F1F84"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576" w:type="dxa"/>
            <w:tcBorders>
              <w:top w:val="single" w:sz="4" w:space="0" w:color="auto"/>
              <w:left w:val="nil"/>
              <w:bottom w:val="single" w:sz="4" w:space="0" w:color="auto"/>
              <w:right w:val="single" w:sz="4" w:space="0" w:color="auto"/>
            </w:tcBorders>
          </w:tcPr>
          <w:p w14:paraId="368E814D" w14:textId="4720114C" w:rsidR="00AE5847" w:rsidRPr="006F18C1" w:rsidRDefault="00AE5847" w:rsidP="00AE5847">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9.8</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90384" w14:textId="2781B8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18</w:t>
            </w:r>
          </w:p>
        </w:tc>
        <w:tc>
          <w:tcPr>
            <w:tcW w:w="2319" w:type="dxa"/>
            <w:tcBorders>
              <w:top w:val="nil"/>
              <w:left w:val="nil"/>
              <w:bottom w:val="single" w:sz="4" w:space="0" w:color="auto"/>
              <w:right w:val="single" w:sz="4" w:space="0" w:color="auto"/>
            </w:tcBorders>
            <w:shd w:val="clear" w:color="auto" w:fill="auto"/>
            <w:noWrap/>
            <w:vAlign w:val="bottom"/>
            <w:hideMark/>
          </w:tcPr>
          <w:p w14:paraId="35F82897"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just missed IMD3+full IMD5</w:t>
            </w:r>
          </w:p>
        </w:tc>
        <w:tc>
          <w:tcPr>
            <w:tcW w:w="664" w:type="dxa"/>
            <w:tcBorders>
              <w:top w:val="nil"/>
              <w:left w:val="nil"/>
              <w:bottom w:val="single" w:sz="4" w:space="0" w:color="auto"/>
              <w:right w:val="single" w:sz="4" w:space="0" w:color="auto"/>
            </w:tcBorders>
            <w:shd w:val="clear" w:color="auto" w:fill="auto"/>
            <w:noWrap/>
            <w:vAlign w:val="bottom"/>
            <w:hideMark/>
          </w:tcPr>
          <w:p w14:paraId="0C3A02EC"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35</w:t>
            </w:r>
          </w:p>
        </w:tc>
        <w:tc>
          <w:tcPr>
            <w:tcW w:w="621" w:type="dxa"/>
            <w:tcBorders>
              <w:top w:val="nil"/>
              <w:left w:val="nil"/>
              <w:bottom w:val="single" w:sz="4" w:space="0" w:color="auto"/>
              <w:right w:val="single" w:sz="4" w:space="0" w:color="auto"/>
            </w:tcBorders>
            <w:shd w:val="clear" w:color="auto" w:fill="auto"/>
            <w:noWrap/>
            <w:vAlign w:val="bottom"/>
            <w:hideMark/>
          </w:tcPr>
          <w:p w14:paraId="288ED7F3"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0AFF524F" w14:textId="77777777" w:rsidR="00AE5847" w:rsidRPr="006F18C1" w:rsidRDefault="00AE5847" w:rsidP="006F18C1">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10.8</w:t>
            </w:r>
          </w:p>
        </w:tc>
        <w:tc>
          <w:tcPr>
            <w:tcW w:w="905" w:type="dxa"/>
            <w:tcBorders>
              <w:top w:val="single" w:sz="4" w:space="0" w:color="auto"/>
              <w:left w:val="nil"/>
              <w:bottom w:val="single" w:sz="4" w:space="0" w:color="auto"/>
              <w:right w:val="single" w:sz="4" w:space="0" w:color="auto"/>
            </w:tcBorders>
          </w:tcPr>
          <w:p w14:paraId="5EBC62E3" w14:textId="77777777" w:rsidR="00AE5847" w:rsidRPr="006F18C1" w:rsidRDefault="00AE5847" w:rsidP="006F18C1">
            <w:pPr>
              <w:spacing w:after="0"/>
              <w:rPr>
                <w:rFonts w:asciiTheme="minorHAnsi" w:hAnsiTheme="minorHAnsi" w:cstheme="minorHAnsi"/>
                <w:color w:val="000000"/>
                <w:sz w:val="18"/>
                <w:szCs w:val="18"/>
                <w:lang w:val="en-US"/>
              </w:rPr>
            </w:pPr>
          </w:p>
        </w:tc>
        <w:tc>
          <w:tcPr>
            <w:tcW w:w="2025" w:type="dxa"/>
            <w:vMerge/>
            <w:tcBorders>
              <w:left w:val="single" w:sz="4" w:space="0" w:color="auto"/>
              <w:bottom w:val="single" w:sz="4" w:space="0" w:color="auto"/>
              <w:right w:val="single" w:sz="4" w:space="0" w:color="auto"/>
            </w:tcBorders>
            <w:shd w:val="clear" w:color="auto" w:fill="auto"/>
            <w:noWrap/>
            <w:vAlign w:val="bottom"/>
            <w:hideMark/>
          </w:tcPr>
          <w:p w14:paraId="65E8A620" w14:textId="750BBF72" w:rsidR="00AE5847" w:rsidRPr="006F18C1" w:rsidRDefault="00AE5847" w:rsidP="006F18C1">
            <w:pPr>
              <w:spacing w:after="0"/>
              <w:rPr>
                <w:rFonts w:asciiTheme="minorHAnsi" w:hAnsiTheme="minorHAnsi" w:cstheme="minorHAnsi"/>
                <w:color w:val="000000"/>
                <w:sz w:val="18"/>
                <w:szCs w:val="18"/>
                <w:lang w:val="en-US"/>
              </w:rPr>
            </w:pPr>
          </w:p>
        </w:tc>
      </w:tr>
    </w:tbl>
    <w:p w14:paraId="2567D3CE" w14:textId="6255DBF7" w:rsidR="007F5A6A" w:rsidRDefault="007F5A6A" w:rsidP="007F5A6A">
      <w:pPr>
        <w:pStyle w:val="Heading3"/>
        <w:tabs>
          <w:tab w:val="clear" w:pos="2790"/>
          <w:tab w:val="left" w:pos="720"/>
        </w:tabs>
        <w:spacing w:after="240"/>
        <w:ind w:left="720"/>
        <w:rPr>
          <w:lang w:eastAsia="zh-CN"/>
        </w:rPr>
      </w:pPr>
      <w:r>
        <w:rPr>
          <w:lang w:eastAsia="zh-CN"/>
        </w:rPr>
        <w:t>IMD interference for the new UL CBW for CA_n71-n85 and DC_12</w:t>
      </w:r>
      <w:r w:rsidR="00F14111">
        <w:rPr>
          <w:lang w:eastAsia="zh-CN"/>
        </w:rPr>
        <w:t>_</w:t>
      </w:r>
      <w:r>
        <w:rPr>
          <w:lang w:eastAsia="zh-CN"/>
        </w:rPr>
        <w:t>n71</w:t>
      </w:r>
    </w:p>
    <w:p w14:paraId="146BABA1" w14:textId="2EB8E460" w:rsidR="00786567" w:rsidRDefault="007F5A6A" w:rsidP="007F5A6A">
      <w:pPr>
        <w:rPr>
          <w:lang w:eastAsia="zh-CN"/>
        </w:rPr>
      </w:pPr>
      <w:r>
        <w:rPr>
          <w:lang w:eastAsia="zh-CN"/>
        </w:rPr>
        <w:t xml:space="preserve">With the increased UL CBW of the 25 and 30MHz symmetrical UL/DL CBW, the </w:t>
      </w:r>
      <w:r w:rsidR="00786567">
        <w:rPr>
          <w:lang w:eastAsia="zh-CN"/>
        </w:rPr>
        <w:t xml:space="preserve">interference to the </w:t>
      </w:r>
      <w:r w:rsidR="00005EBE">
        <w:rPr>
          <w:lang w:eastAsia="zh-CN"/>
        </w:rPr>
        <w:t>B</w:t>
      </w:r>
      <w:r w:rsidR="00786567">
        <w:rPr>
          <w:lang w:eastAsia="zh-CN"/>
        </w:rPr>
        <w:t>and n85 or Band 12 DL will be changed as IMDs of the UL allocation and its image with have a further reach</w:t>
      </w:r>
      <w:r>
        <w:rPr>
          <w:lang w:eastAsia="zh-CN"/>
        </w:rPr>
        <w:t>.</w:t>
      </w:r>
      <w:r w:rsidR="00786567">
        <w:rPr>
          <w:lang w:eastAsia="zh-CN"/>
        </w:rPr>
        <w:t xml:space="preserve"> </w:t>
      </w:r>
    </w:p>
    <w:p w14:paraId="428E259D" w14:textId="77777777" w:rsidR="00786567" w:rsidRDefault="00786567" w:rsidP="00AE5847">
      <w:pPr>
        <w:spacing w:after="0"/>
        <w:rPr>
          <w:lang w:eastAsia="zh-CN"/>
        </w:rPr>
      </w:pPr>
      <w:r>
        <w:rPr>
          <w:lang w:eastAsia="zh-CN"/>
        </w:rPr>
        <w:t>Figure 1 shows:</w:t>
      </w:r>
    </w:p>
    <w:p w14:paraId="715E687A" w14:textId="77777777" w:rsidR="00AE5847" w:rsidRDefault="00786567" w:rsidP="00AE5847">
      <w:pPr>
        <w:pStyle w:val="ListParagraph"/>
        <w:numPr>
          <w:ilvl w:val="0"/>
          <w:numId w:val="37"/>
        </w:numPr>
        <w:rPr>
          <w:lang w:eastAsia="zh-CN"/>
        </w:rPr>
      </w:pPr>
      <w:r>
        <w:rPr>
          <w:lang w:eastAsia="zh-CN"/>
        </w:rPr>
        <w:t>The placement of the bands involved in CA_n71-n85 and DC_12-n71</w:t>
      </w:r>
      <w:r w:rsidR="00AE5847">
        <w:rPr>
          <w:lang w:eastAsia="zh-CN"/>
        </w:rPr>
        <w:t xml:space="preserve"> in the first two rows</w:t>
      </w:r>
    </w:p>
    <w:p w14:paraId="1B353EB6" w14:textId="2E155B30" w:rsidR="007F5A6A" w:rsidRDefault="00AE5847" w:rsidP="00AE5847">
      <w:pPr>
        <w:pStyle w:val="ListParagraph"/>
        <w:numPr>
          <w:ilvl w:val="0"/>
          <w:numId w:val="37"/>
        </w:numPr>
        <w:rPr>
          <w:lang w:eastAsia="zh-CN"/>
        </w:rPr>
      </w:pPr>
      <w:r>
        <w:rPr>
          <w:lang w:eastAsia="zh-CN"/>
        </w:rPr>
        <w:t xml:space="preserve">The </w:t>
      </w:r>
      <w:r w:rsidR="00786567">
        <w:rPr>
          <w:lang w:eastAsia="zh-CN"/>
        </w:rPr>
        <w:t>IMD landscape for 20</w:t>
      </w:r>
      <w:r>
        <w:rPr>
          <w:lang w:eastAsia="zh-CN"/>
        </w:rPr>
        <w:t>MHz UL in the next row</w:t>
      </w:r>
    </w:p>
    <w:p w14:paraId="0457F950" w14:textId="378D4E78" w:rsidR="00AE5847" w:rsidRDefault="00AE5847" w:rsidP="00AE5847">
      <w:pPr>
        <w:pStyle w:val="ListParagraph"/>
        <w:numPr>
          <w:ilvl w:val="0"/>
          <w:numId w:val="37"/>
        </w:numPr>
        <w:rPr>
          <w:lang w:eastAsia="zh-CN"/>
        </w:rPr>
      </w:pPr>
      <w:r>
        <w:rPr>
          <w:lang w:eastAsia="zh-CN"/>
        </w:rPr>
        <w:t>The IMD landscape for 30MHz at the top and bottom of the band n71 in the last two rows.</w:t>
      </w:r>
    </w:p>
    <w:p w14:paraId="150B4BC4" w14:textId="77777777" w:rsidR="00786567" w:rsidRDefault="00786567" w:rsidP="00786567">
      <w:pPr>
        <w:keepNext/>
        <w:spacing w:after="0"/>
        <w:jc w:val="center"/>
      </w:pPr>
      <w:r w:rsidRPr="00786567">
        <w:rPr>
          <w:noProof/>
          <w:lang w:eastAsia="zh-CN"/>
        </w:rPr>
        <w:drawing>
          <wp:inline distT="0" distB="0" distL="0" distR="0" wp14:anchorId="7979FB8C" wp14:editId="3B27BEE3">
            <wp:extent cx="5046345" cy="1043789"/>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98279" cy="1054531"/>
                    </a:xfrm>
                    <a:prstGeom prst="rect">
                      <a:avLst/>
                    </a:prstGeom>
                  </pic:spPr>
                </pic:pic>
              </a:graphicData>
            </a:graphic>
          </wp:inline>
        </w:drawing>
      </w:r>
    </w:p>
    <w:p w14:paraId="44995B5F" w14:textId="76C2ED60" w:rsidR="00786567" w:rsidRDefault="00786567" w:rsidP="0078656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n71 UL IMD landscape for 20MHz and 30MHz UL</w:t>
      </w:r>
    </w:p>
    <w:p w14:paraId="2F198332" w14:textId="77777777" w:rsidR="00786567" w:rsidRPr="00786567" w:rsidRDefault="00786567" w:rsidP="00786567">
      <w:pPr>
        <w:spacing w:after="0"/>
      </w:pPr>
    </w:p>
    <w:p w14:paraId="6DAF6CD3" w14:textId="253BF105" w:rsidR="00AE5847" w:rsidRDefault="007F5A6A" w:rsidP="007F5A6A">
      <w:pPr>
        <w:spacing w:after="0"/>
        <w:rPr>
          <w:b/>
          <w:bCs/>
          <w:lang w:eastAsia="zh-CN"/>
        </w:rPr>
      </w:pPr>
      <w:r w:rsidRPr="005961C4">
        <w:rPr>
          <w:b/>
          <w:bCs/>
          <w:lang w:eastAsia="zh-CN"/>
        </w:rPr>
        <w:t>Observation</w:t>
      </w:r>
      <w:r w:rsidR="00844658">
        <w:rPr>
          <w:b/>
          <w:bCs/>
          <w:lang w:eastAsia="zh-CN"/>
        </w:rPr>
        <w:t xml:space="preserve"> on IMD interference to Bands n85 and 12 DL</w:t>
      </w:r>
      <w:r w:rsidRPr="005961C4">
        <w:rPr>
          <w:b/>
          <w:bCs/>
          <w:lang w:eastAsia="zh-CN"/>
        </w:rPr>
        <w:t>:</w:t>
      </w:r>
      <w:r>
        <w:rPr>
          <w:b/>
          <w:bCs/>
          <w:lang w:eastAsia="zh-CN"/>
        </w:rPr>
        <w:t xml:space="preserve"> </w:t>
      </w:r>
    </w:p>
    <w:p w14:paraId="36BB9548" w14:textId="0931A491" w:rsidR="00453622" w:rsidRDefault="00AE5847" w:rsidP="00AE5847">
      <w:pPr>
        <w:pStyle w:val="ListParagraph"/>
        <w:numPr>
          <w:ilvl w:val="0"/>
          <w:numId w:val="38"/>
        </w:numPr>
        <w:spacing w:after="0"/>
        <w:rPr>
          <w:b/>
          <w:bCs/>
          <w:lang w:eastAsia="zh-CN"/>
        </w:rPr>
      </w:pPr>
      <w:r>
        <w:rPr>
          <w:b/>
          <w:bCs/>
          <w:lang w:eastAsia="zh-CN"/>
        </w:rPr>
        <w:t>For the</w:t>
      </w:r>
      <w:r w:rsidR="007F5A6A" w:rsidRPr="00AE5847">
        <w:rPr>
          <w:b/>
          <w:bCs/>
          <w:lang w:eastAsia="zh-CN"/>
        </w:rPr>
        <w:t xml:space="preserve"> existing</w:t>
      </w:r>
      <w:r>
        <w:rPr>
          <w:b/>
          <w:bCs/>
          <w:lang w:eastAsia="zh-CN"/>
        </w:rPr>
        <w:t xml:space="preserve"> 20MHz UL</w:t>
      </w:r>
      <w:r w:rsidR="007F5A6A" w:rsidRPr="00AE5847">
        <w:rPr>
          <w:b/>
          <w:bCs/>
          <w:lang w:eastAsia="zh-CN"/>
        </w:rPr>
        <w:t xml:space="preserve"> cases</w:t>
      </w:r>
      <w:r>
        <w:rPr>
          <w:b/>
          <w:bCs/>
          <w:lang w:eastAsia="zh-CN"/>
        </w:rPr>
        <w:t>, Band</w:t>
      </w:r>
      <w:r w:rsidR="00453622">
        <w:rPr>
          <w:b/>
          <w:bCs/>
          <w:lang w:eastAsia="zh-CN"/>
        </w:rPr>
        <w:t>s</w:t>
      </w:r>
      <w:r>
        <w:rPr>
          <w:b/>
          <w:bCs/>
          <w:lang w:eastAsia="zh-CN"/>
        </w:rPr>
        <w:t xml:space="preserve"> n85 and 12 lowest 5MHz channels </w:t>
      </w:r>
      <w:r w:rsidR="007F5A6A" w:rsidRPr="00AE5847">
        <w:rPr>
          <w:b/>
          <w:bCs/>
          <w:lang w:eastAsia="zh-CN"/>
        </w:rPr>
        <w:t xml:space="preserve">are only victim of the </w:t>
      </w:r>
      <w:r>
        <w:rPr>
          <w:b/>
          <w:bCs/>
          <w:lang w:eastAsia="zh-CN"/>
        </w:rPr>
        <w:t>second half</w:t>
      </w:r>
      <w:r w:rsidR="007F5A6A" w:rsidRPr="00AE5847">
        <w:rPr>
          <w:b/>
          <w:bCs/>
          <w:lang w:eastAsia="zh-CN"/>
        </w:rPr>
        <w:t xml:space="preserve"> IMD5 spectrum </w:t>
      </w:r>
      <w:r>
        <w:rPr>
          <w:b/>
          <w:bCs/>
          <w:lang w:eastAsia="zh-CN"/>
        </w:rPr>
        <w:t>near</w:t>
      </w:r>
      <w:r w:rsidR="007F5A6A" w:rsidRPr="00AE5847">
        <w:rPr>
          <w:b/>
          <w:bCs/>
          <w:lang w:eastAsia="zh-CN"/>
        </w:rPr>
        <w:t xml:space="preserve"> its peak</w:t>
      </w:r>
      <w:r w:rsidR="00453622">
        <w:rPr>
          <w:b/>
          <w:bCs/>
          <w:lang w:eastAsia="zh-CN"/>
        </w:rPr>
        <w:t xml:space="preserve">. This is </w:t>
      </w:r>
      <w:proofErr w:type="gramStart"/>
      <w:r w:rsidR="00453622">
        <w:rPr>
          <w:b/>
          <w:bCs/>
          <w:lang w:eastAsia="zh-CN"/>
        </w:rPr>
        <w:t>similar to</w:t>
      </w:r>
      <w:proofErr w:type="gramEnd"/>
      <w:r w:rsidR="00453622">
        <w:rPr>
          <w:b/>
          <w:bCs/>
          <w:lang w:eastAsia="zh-CN"/>
        </w:rPr>
        <w:t xml:space="preserve"> the current </w:t>
      </w:r>
      <w:proofErr w:type="spellStart"/>
      <w:r w:rsidR="00453622">
        <w:rPr>
          <w:b/>
          <w:bCs/>
          <w:lang w:eastAsia="zh-CN"/>
        </w:rPr>
        <w:t>self de-</w:t>
      </w:r>
      <w:proofErr w:type="spellEnd"/>
      <w:r w:rsidR="00453622">
        <w:rPr>
          <w:b/>
          <w:bCs/>
          <w:lang w:eastAsia="zh-CN"/>
        </w:rPr>
        <w:t>sense cases for 25 and 30MHz DL CBW with 6.1dB MSD for larger CBW:</w:t>
      </w:r>
    </w:p>
    <w:p w14:paraId="0190DFB8" w14:textId="1F71CD93" w:rsidR="00453622" w:rsidRPr="00453622" w:rsidRDefault="00453622" w:rsidP="00453622">
      <w:pPr>
        <w:pStyle w:val="ListParagraph"/>
        <w:numPr>
          <w:ilvl w:val="1"/>
          <w:numId w:val="38"/>
        </w:numPr>
        <w:spacing w:after="0"/>
        <w:rPr>
          <w:b/>
          <w:bCs/>
          <w:lang w:eastAsia="zh-CN"/>
        </w:rPr>
      </w:pPr>
      <w:r>
        <w:rPr>
          <w:b/>
          <w:bCs/>
          <w:lang w:eastAsia="zh-CN"/>
        </w:rPr>
        <w:t>There is less IMD5 spectrum captured in the 5MHz DL BW</w:t>
      </w:r>
      <w:r w:rsidR="00005EBE">
        <w:rPr>
          <w:b/>
          <w:bCs/>
          <w:lang w:eastAsia="zh-CN"/>
        </w:rPr>
        <w:t>,</w:t>
      </w:r>
      <w:r>
        <w:rPr>
          <w:b/>
          <w:bCs/>
          <w:lang w:eastAsia="zh-CN"/>
        </w:rPr>
        <w:t xml:space="preserve"> but the REFSENS is now about 7dB lower: </w:t>
      </w:r>
      <w:r w:rsidR="00005EBE">
        <w:rPr>
          <w:b/>
          <w:bCs/>
          <w:lang w:eastAsia="zh-CN"/>
        </w:rPr>
        <w:t>C</w:t>
      </w:r>
      <w:r>
        <w:rPr>
          <w:b/>
          <w:bCs/>
          <w:lang w:eastAsia="zh-CN"/>
        </w:rPr>
        <w:t>onsistent with the n71 REFSENS</w:t>
      </w:r>
      <w:r w:rsidR="00005EBE">
        <w:rPr>
          <w:b/>
          <w:bCs/>
          <w:lang w:eastAsia="zh-CN"/>
        </w:rPr>
        <w:t>,</w:t>
      </w:r>
      <w:r>
        <w:rPr>
          <w:b/>
          <w:bCs/>
          <w:lang w:eastAsia="zh-CN"/>
        </w:rPr>
        <w:t xml:space="preserve"> there is significant MSD for n85 and n12 from the 20MHz UL as measured in [2] and 0dB MSD like in [2] is unrealistic.</w:t>
      </w:r>
    </w:p>
    <w:p w14:paraId="03C91B3A" w14:textId="77777777" w:rsidR="00453622" w:rsidRDefault="00453622" w:rsidP="007F5A6A">
      <w:pPr>
        <w:pStyle w:val="ListParagraph"/>
        <w:numPr>
          <w:ilvl w:val="0"/>
          <w:numId w:val="34"/>
        </w:numPr>
        <w:tabs>
          <w:tab w:val="left" w:pos="4230"/>
        </w:tabs>
        <w:rPr>
          <w:b/>
          <w:bCs/>
          <w:lang w:eastAsia="zh-CN"/>
        </w:rPr>
      </w:pPr>
      <w:r>
        <w:rPr>
          <w:b/>
          <w:bCs/>
          <w:lang w:eastAsia="zh-CN"/>
        </w:rPr>
        <w:t>For the new 30MHz largest UL CBW:</w:t>
      </w:r>
    </w:p>
    <w:p w14:paraId="5F91923B" w14:textId="7362AFEF" w:rsidR="00844658" w:rsidRPr="00844658" w:rsidRDefault="00844658" w:rsidP="00844658">
      <w:pPr>
        <w:pStyle w:val="ListParagraph"/>
        <w:numPr>
          <w:ilvl w:val="1"/>
          <w:numId w:val="38"/>
        </w:numPr>
        <w:spacing w:after="0"/>
        <w:rPr>
          <w:b/>
          <w:bCs/>
          <w:lang w:eastAsia="zh-CN"/>
        </w:rPr>
      </w:pPr>
      <w:r>
        <w:rPr>
          <w:b/>
          <w:bCs/>
          <w:lang w:eastAsia="zh-CN"/>
        </w:rPr>
        <w:t xml:space="preserve">When 30MHz UL is at the top of the band: </w:t>
      </w:r>
      <w:r w:rsidR="00AE5847">
        <w:rPr>
          <w:b/>
          <w:bCs/>
          <w:lang w:eastAsia="zh-CN"/>
        </w:rPr>
        <w:t>Just missed IM3</w:t>
      </w:r>
      <w:r w:rsidR="00453622">
        <w:rPr>
          <w:b/>
          <w:bCs/>
          <w:lang w:eastAsia="zh-CN"/>
        </w:rPr>
        <w:t xml:space="preserve"> for lowest 5MHz channel, lower part of IMD5 without </w:t>
      </w:r>
      <w:r>
        <w:rPr>
          <w:b/>
          <w:bCs/>
          <w:lang w:eastAsia="zh-CN"/>
        </w:rPr>
        <w:t>its</w:t>
      </w:r>
      <w:r w:rsidR="00453622">
        <w:rPr>
          <w:b/>
          <w:bCs/>
          <w:lang w:eastAsia="zh-CN"/>
        </w:rPr>
        <w:t xml:space="preserve"> peak </w:t>
      </w:r>
      <w:r>
        <w:rPr>
          <w:b/>
          <w:bCs/>
          <w:lang w:eastAsia="zh-CN"/>
        </w:rPr>
        <w:t xml:space="preserve">falls </w:t>
      </w:r>
      <w:r w:rsidR="00453622">
        <w:rPr>
          <w:b/>
          <w:bCs/>
          <w:lang w:eastAsia="zh-CN"/>
        </w:rPr>
        <w:t>on top 5MHz channels on bands n85 and 12</w:t>
      </w:r>
      <w:r w:rsidR="007F5A6A">
        <w:rPr>
          <w:b/>
          <w:bCs/>
          <w:lang w:eastAsia="zh-CN"/>
        </w:rPr>
        <w:t>.</w:t>
      </w:r>
      <w:r>
        <w:rPr>
          <w:b/>
          <w:bCs/>
          <w:lang w:eastAsia="zh-CN"/>
        </w:rPr>
        <w:t xml:space="preserve"> </w:t>
      </w:r>
    </w:p>
    <w:p w14:paraId="2EE0EB16" w14:textId="2EFDE220" w:rsidR="00844658" w:rsidRDefault="00844658" w:rsidP="00844658">
      <w:pPr>
        <w:pStyle w:val="ListParagraph"/>
        <w:numPr>
          <w:ilvl w:val="1"/>
          <w:numId w:val="34"/>
        </w:numPr>
        <w:tabs>
          <w:tab w:val="left" w:pos="4230"/>
        </w:tabs>
        <w:rPr>
          <w:b/>
          <w:bCs/>
          <w:lang w:eastAsia="zh-CN"/>
        </w:rPr>
      </w:pPr>
      <w:r>
        <w:rPr>
          <w:b/>
          <w:bCs/>
          <w:lang w:eastAsia="zh-CN"/>
        </w:rPr>
        <w:t>When 30MHz UL is at the bottom of the band: peak part of IMD5 falls on top 5MHz channels on bands n85 and 12</w:t>
      </w:r>
      <w:r w:rsidR="00005EBE">
        <w:rPr>
          <w:b/>
          <w:bCs/>
          <w:lang w:eastAsia="zh-CN"/>
        </w:rPr>
        <w:t>.</w:t>
      </w:r>
    </w:p>
    <w:p w14:paraId="58115665" w14:textId="5CD8B233" w:rsidR="00453622" w:rsidRDefault="00844658" w:rsidP="00844658">
      <w:pPr>
        <w:pStyle w:val="ListParagraph"/>
        <w:numPr>
          <w:ilvl w:val="1"/>
          <w:numId w:val="38"/>
        </w:numPr>
        <w:spacing w:after="0"/>
        <w:rPr>
          <w:b/>
          <w:bCs/>
          <w:lang w:eastAsia="zh-CN"/>
        </w:rPr>
      </w:pPr>
      <w:r>
        <w:rPr>
          <w:b/>
          <w:bCs/>
          <w:lang w:eastAsia="zh-CN"/>
        </w:rPr>
        <w:t xml:space="preserve">In both cases, this is </w:t>
      </w:r>
      <w:proofErr w:type="gramStart"/>
      <w:r>
        <w:rPr>
          <w:b/>
          <w:bCs/>
          <w:lang w:eastAsia="zh-CN"/>
        </w:rPr>
        <w:t>similar to</w:t>
      </w:r>
      <w:proofErr w:type="gramEnd"/>
      <w:r>
        <w:rPr>
          <w:b/>
          <w:bCs/>
          <w:lang w:eastAsia="zh-CN"/>
        </w:rPr>
        <w:t xml:space="preserve"> the current </w:t>
      </w:r>
      <w:proofErr w:type="spellStart"/>
      <w:r>
        <w:rPr>
          <w:b/>
          <w:bCs/>
          <w:lang w:eastAsia="zh-CN"/>
        </w:rPr>
        <w:t>self de-</w:t>
      </w:r>
      <w:proofErr w:type="spellEnd"/>
      <w:r>
        <w:rPr>
          <w:b/>
          <w:bCs/>
          <w:lang w:eastAsia="zh-CN"/>
        </w:rPr>
        <w:t>sense cases for 35MHz DL 20MHz UL CBW with 9.8dB MSD or to 25MHz UL/DL case with 13.4dB MSD for larger CBWs: There is less IMD5 spectrum captured in the 5MHz DL BW</w:t>
      </w:r>
      <w:r w:rsidR="00005EBE">
        <w:rPr>
          <w:b/>
          <w:bCs/>
          <w:lang w:eastAsia="zh-CN"/>
        </w:rPr>
        <w:t>,</w:t>
      </w:r>
      <w:r>
        <w:rPr>
          <w:b/>
          <w:bCs/>
          <w:lang w:eastAsia="zh-CN"/>
        </w:rPr>
        <w:t xml:space="preserve"> but the REFSENS is significantly lower: consistent with the n71 REFSENS there is significant MSD for n85 and n12 from the 30MHz UL.</w:t>
      </w:r>
    </w:p>
    <w:p w14:paraId="5687D64F" w14:textId="6FBC1CB8" w:rsidR="0088083E" w:rsidRDefault="0088083E" w:rsidP="0088083E">
      <w:pPr>
        <w:pStyle w:val="Heading3"/>
        <w:tabs>
          <w:tab w:val="clear" w:pos="2790"/>
          <w:tab w:val="left" w:pos="720"/>
        </w:tabs>
        <w:spacing w:after="240"/>
        <w:ind w:left="720"/>
        <w:rPr>
          <w:lang w:eastAsia="zh-CN"/>
        </w:rPr>
      </w:pPr>
      <w:r>
        <w:rPr>
          <w:lang w:eastAsia="zh-CN"/>
        </w:rPr>
        <w:t>Realistic architecture for CA_n71-n85, DC_12_n71 and DC_71_n12</w:t>
      </w:r>
    </w:p>
    <w:p w14:paraId="687E5E6E" w14:textId="1B3FBF90" w:rsidR="008F4942" w:rsidRDefault="008F4942" w:rsidP="0088083E">
      <w:pPr>
        <w:spacing w:after="0"/>
        <w:rPr>
          <w:lang w:eastAsia="zh-CN"/>
        </w:rPr>
      </w:pPr>
      <w:r w:rsidRPr="008F4942">
        <w:rPr>
          <w:lang w:eastAsia="zh-CN"/>
        </w:rPr>
        <w:t xml:space="preserve">In RAN4#106 meeting, </w:t>
      </w:r>
      <w:r w:rsidR="00005EBE">
        <w:rPr>
          <w:lang w:eastAsia="zh-CN"/>
        </w:rPr>
        <w:t>four</w:t>
      </w:r>
      <w:r w:rsidRPr="008F4942">
        <w:rPr>
          <w:lang w:eastAsia="zh-CN"/>
        </w:rPr>
        <w:t xml:space="preserve"> contributions made proposals for the CA_n71-n85 combination based on 20MHz UL CBW.</w:t>
      </w:r>
      <w:r>
        <w:rPr>
          <w:lang w:eastAsia="zh-CN"/>
        </w:rPr>
        <w:t xml:space="preserve"> </w:t>
      </w:r>
    </w:p>
    <w:p w14:paraId="4959CA46" w14:textId="3A1DFE25" w:rsidR="008F4942" w:rsidRDefault="008F4942" w:rsidP="0088083E">
      <w:pPr>
        <w:spacing w:after="0"/>
        <w:rPr>
          <w:lang w:eastAsia="zh-CN"/>
        </w:rPr>
      </w:pPr>
      <w:r>
        <w:rPr>
          <w:lang w:eastAsia="zh-CN"/>
        </w:rPr>
        <w:t xml:space="preserve">There were </w:t>
      </w:r>
      <w:r w:rsidR="00005EBE">
        <w:rPr>
          <w:lang w:eastAsia="zh-CN"/>
        </w:rPr>
        <w:t>three</w:t>
      </w:r>
      <w:r>
        <w:rPr>
          <w:lang w:eastAsia="zh-CN"/>
        </w:rPr>
        <w:t xml:space="preserve"> proposals for Delta T and Delta R shown in Table 2, Qualcomm and Skyworks inputs are based on a dual triplexer approach </w:t>
      </w:r>
      <w:r w:rsidR="00005EBE">
        <w:rPr>
          <w:lang w:eastAsia="zh-CN"/>
        </w:rPr>
        <w:t>as</w:t>
      </w:r>
      <w:r>
        <w:rPr>
          <w:lang w:eastAsia="zh-CN"/>
        </w:rPr>
        <w:t xml:space="preserve"> agreed in the WF from RAN4#105 while the Nokia, T-Mobile proposal is based on cascading a diplexer in front of a duplexer and the diversity filter.</w:t>
      </w:r>
    </w:p>
    <w:p w14:paraId="130A76AA" w14:textId="77777777" w:rsidR="008F4942" w:rsidRDefault="008F4942" w:rsidP="0088083E">
      <w:pPr>
        <w:spacing w:after="0"/>
        <w:rPr>
          <w:lang w:eastAsia="zh-CN"/>
        </w:rPr>
      </w:pPr>
    </w:p>
    <w:p w14:paraId="10F426B7" w14:textId="0FB213B5" w:rsidR="008F4942" w:rsidRPr="008F4942" w:rsidRDefault="008F4942" w:rsidP="008F4942">
      <w:pPr>
        <w:pStyle w:val="Caption"/>
        <w:keepNext/>
        <w:jc w:val="center"/>
        <w:rPr>
          <w:lang w:val="en-US"/>
        </w:rPr>
      </w:pPr>
      <w:r w:rsidRPr="008F4942">
        <w:rPr>
          <w:lang w:val="en-US"/>
        </w:rPr>
        <w:lastRenderedPageBreak/>
        <w:t xml:space="preserve">Table </w:t>
      </w:r>
      <w:r>
        <w:fldChar w:fldCharType="begin"/>
      </w:r>
      <w:r w:rsidRPr="008F4942">
        <w:rPr>
          <w:lang w:val="en-US"/>
        </w:rPr>
        <w:instrText xml:space="preserve"> SEQ Table \* ARABIC </w:instrText>
      </w:r>
      <w:r>
        <w:fldChar w:fldCharType="separate"/>
      </w:r>
      <w:r>
        <w:rPr>
          <w:noProof/>
          <w:lang w:val="en-US"/>
        </w:rPr>
        <w:t>2</w:t>
      </w:r>
      <w:r>
        <w:fldChar w:fldCharType="end"/>
      </w:r>
      <w:r w:rsidRPr="008F4942">
        <w:rPr>
          <w:lang w:val="en-US"/>
        </w:rPr>
        <w:t xml:space="preserve">: </w:t>
      </w:r>
      <w:r w:rsidRPr="008F4942">
        <w:rPr>
          <w:lang w:val="en-US" w:eastAsia="zh-CN"/>
        </w:rPr>
        <w:t>Delta T and Delta R pro</w:t>
      </w:r>
      <w:r>
        <w:rPr>
          <w:lang w:val="en-US" w:eastAsia="zh-CN"/>
        </w:rPr>
        <w:t>posals for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042"/>
        <w:gridCol w:w="1030"/>
        <w:gridCol w:w="1710"/>
      </w:tblGrid>
      <w:tr w:rsidR="008F4942" w:rsidRPr="00490D2B" w14:paraId="4E3E3508" w14:textId="77777777" w:rsidTr="008C0BD4">
        <w:trPr>
          <w:trHeight w:val="187"/>
          <w:jc w:val="center"/>
        </w:trPr>
        <w:tc>
          <w:tcPr>
            <w:tcW w:w="950" w:type="dxa"/>
            <w:tcBorders>
              <w:top w:val="single" w:sz="4" w:space="0" w:color="auto"/>
              <w:left w:val="single" w:sz="4" w:space="0" w:color="auto"/>
              <w:bottom w:val="single" w:sz="4" w:space="0" w:color="auto"/>
              <w:right w:val="single" w:sz="4" w:space="0" w:color="auto"/>
            </w:tcBorders>
            <w:hideMark/>
          </w:tcPr>
          <w:p w14:paraId="0F191C27"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NR Band</w:t>
            </w:r>
          </w:p>
        </w:tc>
        <w:tc>
          <w:tcPr>
            <w:tcW w:w="1042" w:type="dxa"/>
            <w:tcBorders>
              <w:top w:val="single" w:sz="4" w:space="0" w:color="auto"/>
              <w:left w:val="single" w:sz="4" w:space="0" w:color="auto"/>
              <w:bottom w:val="single" w:sz="4" w:space="0" w:color="auto"/>
              <w:right w:val="single" w:sz="4" w:space="0" w:color="auto"/>
            </w:tcBorders>
            <w:hideMark/>
          </w:tcPr>
          <w:p w14:paraId="5159B5D8" w14:textId="77777777" w:rsidR="008F4942" w:rsidRPr="00490D2B" w:rsidRDefault="008F4942" w:rsidP="008C0BD4">
            <w:pPr>
              <w:keepNext/>
              <w:keepLines/>
              <w:spacing w:after="0"/>
              <w:jc w:val="center"/>
              <w:rPr>
                <w:rFonts w:asciiTheme="minorHAnsi" w:hAnsiTheme="minorHAnsi" w:cstheme="minorHAnsi"/>
                <w:b/>
                <w:sz w:val="18"/>
                <w:szCs w:val="18"/>
              </w:rPr>
            </w:pPr>
            <w:proofErr w:type="spellStart"/>
            <w:r w:rsidRPr="00490D2B">
              <w:rPr>
                <w:rFonts w:asciiTheme="minorHAnsi" w:hAnsiTheme="minorHAnsi" w:cstheme="minorHAnsi"/>
                <w:b/>
                <w:sz w:val="18"/>
                <w:szCs w:val="18"/>
              </w:rPr>
              <w:t>Δ</w:t>
            </w:r>
            <w:proofErr w:type="gramStart"/>
            <w:r w:rsidRPr="00490D2B">
              <w:rPr>
                <w:rFonts w:asciiTheme="minorHAnsi" w:hAnsiTheme="minorHAnsi" w:cstheme="minorHAnsi"/>
                <w:b/>
                <w:sz w:val="18"/>
                <w:szCs w:val="18"/>
              </w:rPr>
              <w:t>R</w:t>
            </w:r>
            <w:r w:rsidRPr="00490D2B">
              <w:rPr>
                <w:rFonts w:asciiTheme="minorHAnsi" w:hAnsiTheme="minorHAnsi" w:cstheme="minorHAnsi"/>
                <w:b/>
                <w:sz w:val="18"/>
                <w:szCs w:val="18"/>
                <w:vertAlign w:val="subscript"/>
              </w:rPr>
              <w:t>IB,c</w:t>
            </w:r>
            <w:proofErr w:type="spellEnd"/>
            <w:proofErr w:type="gramEnd"/>
            <w:r w:rsidRPr="00490D2B">
              <w:rPr>
                <w:rFonts w:asciiTheme="minorHAnsi" w:hAnsiTheme="minorHAnsi" w:cstheme="minorHAnsi"/>
                <w:b/>
                <w:sz w:val="18"/>
                <w:szCs w:val="18"/>
              </w:rPr>
              <w:t xml:space="preserve"> (dB)</w:t>
            </w:r>
          </w:p>
        </w:tc>
        <w:tc>
          <w:tcPr>
            <w:tcW w:w="1030" w:type="dxa"/>
            <w:tcBorders>
              <w:top w:val="single" w:sz="4" w:space="0" w:color="auto"/>
              <w:left w:val="single" w:sz="4" w:space="0" w:color="auto"/>
              <w:bottom w:val="single" w:sz="4" w:space="0" w:color="auto"/>
              <w:right w:val="single" w:sz="4" w:space="0" w:color="auto"/>
            </w:tcBorders>
            <w:hideMark/>
          </w:tcPr>
          <w:p w14:paraId="79A209B7" w14:textId="77777777" w:rsidR="008F4942" w:rsidRPr="00490D2B" w:rsidRDefault="008F4942" w:rsidP="008C0BD4">
            <w:pPr>
              <w:keepNext/>
              <w:keepLines/>
              <w:spacing w:after="0"/>
              <w:jc w:val="center"/>
              <w:rPr>
                <w:rFonts w:asciiTheme="minorHAnsi" w:hAnsiTheme="minorHAnsi" w:cstheme="minorHAnsi"/>
                <w:b/>
                <w:sz w:val="18"/>
                <w:szCs w:val="18"/>
              </w:rPr>
            </w:pPr>
            <w:proofErr w:type="spellStart"/>
            <w:r w:rsidRPr="00490D2B">
              <w:rPr>
                <w:rFonts w:asciiTheme="minorHAnsi" w:hAnsiTheme="minorHAnsi" w:cstheme="minorHAnsi"/>
                <w:b/>
                <w:sz w:val="18"/>
                <w:szCs w:val="18"/>
              </w:rPr>
              <w:t>Δ</w:t>
            </w:r>
            <w:proofErr w:type="gramStart"/>
            <w:r w:rsidRPr="00490D2B">
              <w:rPr>
                <w:rFonts w:asciiTheme="minorHAnsi" w:hAnsiTheme="minorHAnsi" w:cstheme="minorHAnsi"/>
                <w:b/>
                <w:sz w:val="18"/>
                <w:szCs w:val="18"/>
              </w:rPr>
              <w:t>T</w:t>
            </w:r>
            <w:r w:rsidRPr="00490D2B">
              <w:rPr>
                <w:rFonts w:asciiTheme="minorHAnsi" w:hAnsiTheme="minorHAnsi" w:cstheme="minorHAnsi"/>
                <w:b/>
                <w:sz w:val="18"/>
                <w:szCs w:val="18"/>
                <w:vertAlign w:val="subscript"/>
              </w:rPr>
              <w:t>IB,c</w:t>
            </w:r>
            <w:proofErr w:type="spellEnd"/>
            <w:proofErr w:type="gramEnd"/>
            <w:r w:rsidRPr="00490D2B">
              <w:rPr>
                <w:rFonts w:asciiTheme="minorHAnsi" w:hAnsiTheme="minorHAnsi" w:cstheme="minorHAnsi"/>
                <w:b/>
                <w:sz w:val="18"/>
                <w:szCs w:val="18"/>
              </w:rPr>
              <w:t xml:space="preserve"> (dB)</w:t>
            </w:r>
          </w:p>
        </w:tc>
        <w:tc>
          <w:tcPr>
            <w:tcW w:w="1710" w:type="dxa"/>
            <w:tcBorders>
              <w:top w:val="single" w:sz="4" w:space="0" w:color="auto"/>
              <w:left w:val="single" w:sz="4" w:space="0" w:color="auto"/>
              <w:bottom w:val="single" w:sz="4" w:space="0" w:color="auto"/>
              <w:right w:val="single" w:sz="4" w:space="0" w:color="auto"/>
            </w:tcBorders>
          </w:tcPr>
          <w:p w14:paraId="585BA10C" w14:textId="77777777" w:rsidR="008F4942" w:rsidRPr="00490D2B" w:rsidRDefault="008F4942" w:rsidP="008C0BD4">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Company</w:t>
            </w:r>
          </w:p>
        </w:tc>
      </w:tr>
      <w:tr w:rsidR="008F4942" w:rsidRPr="00490D2B" w14:paraId="1D7DF2B2" w14:textId="77777777" w:rsidTr="008C0BD4">
        <w:trPr>
          <w:trHeight w:val="60"/>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854E6B" w14:textId="77777777" w:rsidR="008F4942" w:rsidRPr="00490D2B" w:rsidRDefault="008F4942" w:rsidP="008C0BD4">
            <w:pPr>
              <w:keepNext/>
              <w:keepLines/>
              <w:spacing w:after="0"/>
              <w:jc w:val="center"/>
              <w:rPr>
                <w:rFonts w:asciiTheme="minorHAnsi" w:hAnsiTheme="minorHAnsi" w:cstheme="minorHAnsi"/>
                <w:sz w:val="18"/>
                <w:szCs w:val="18"/>
                <w:lang w:eastAsia="ja-JP"/>
              </w:rPr>
            </w:pPr>
            <w:r w:rsidRPr="00490D2B">
              <w:rPr>
                <w:rFonts w:asciiTheme="minorHAnsi" w:hAnsiTheme="minorHAnsi" w:cstheme="minorHAnsi"/>
                <w:sz w:val="18"/>
                <w:szCs w:val="18"/>
                <w:lang w:eastAsia="zh-CN"/>
              </w:rPr>
              <w:t>n71</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1E48E4" w14:textId="77777777" w:rsidR="008F4942" w:rsidRPr="00490D2B" w:rsidRDefault="008F4942" w:rsidP="008C0BD4">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zh-CN"/>
              </w:rPr>
              <w:t>1</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DF53DA" w14:textId="77777777" w:rsidR="008F4942" w:rsidRPr="00490D2B" w:rsidRDefault="008F4942" w:rsidP="008C0BD4">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1</w:t>
            </w:r>
          </w:p>
        </w:tc>
        <w:tc>
          <w:tcPr>
            <w:tcW w:w="1710" w:type="dxa"/>
            <w:vMerge w:val="restart"/>
            <w:tcBorders>
              <w:top w:val="single" w:sz="4" w:space="0" w:color="auto"/>
              <w:left w:val="single" w:sz="4" w:space="0" w:color="auto"/>
              <w:right w:val="single" w:sz="4" w:space="0" w:color="auto"/>
            </w:tcBorders>
            <w:shd w:val="clear" w:color="auto" w:fill="F2F2F2" w:themeFill="background1" w:themeFillShade="F2"/>
          </w:tcPr>
          <w:p w14:paraId="72A0CA4D" w14:textId="77777777" w:rsidR="008F4942" w:rsidRPr="00490D2B" w:rsidRDefault="008F4942" w:rsidP="008C0BD4">
            <w:pPr>
              <w:keepNext/>
              <w:keepLine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Nokia, TMO</w:t>
            </w:r>
          </w:p>
        </w:tc>
      </w:tr>
      <w:tr w:rsidR="008F4942" w:rsidRPr="00490D2B" w14:paraId="3FF91243" w14:textId="77777777" w:rsidTr="008C0BD4">
        <w:trPr>
          <w:trHeight w:val="187"/>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D460EC" w14:textId="77777777" w:rsidR="008F4942" w:rsidRPr="00490D2B" w:rsidRDefault="008F4942" w:rsidP="008C0BD4">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6F170"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B915E8"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710" w:type="dxa"/>
            <w:vMerge/>
            <w:tcBorders>
              <w:left w:val="single" w:sz="4" w:space="0" w:color="auto"/>
              <w:right w:val="single" w:sz="4" w:space="0" w:color="auto"/>
            </w:tcBorders>
            <w:shd w:val="clear" w:color="auto" w:fill="F2F2F2" w:themeFill="background1" w:themeFillShade="F2"/>
          </w:tcPr>
          <w:p w14:paraId="798A0BF1"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r>
      <w:tr w:rsidR="008F4942" w:rsidRPr="00490D2B" w14:paraId="02FB9027" w14:textId="77777777" w:rsidTr="008C0BD4">
        <w:trPr>
          <w:trHeight w:val="187"/>
          <w:jc w:val="center"/>
        </w:trPr>
        <w:tc>
          <w:tcPr>
            <w:tcW w:w="950" w:type="dxa"/>
            <w:tcBorders>
              <w:top w:val="single" w:sz="4" w:space="0" w:color="auto"/>
              <w:left w:val="single" w:sz="4" w:space="0" w:color="auto"/>
              <w:bottom w:val="single" w:sz="4" w:space="0" w:color="auto"/>
              <w:right w:val="single" w:sz="4" w:space="0" w:color="auto"/>
            </w:tcBorders>
            <w:hideMark/>
          </w:tcPr>
          <w:p w14:paraId="513E7BF7" w14:textId="77777777" w:rsidR="008F4942" w:rsidRPr="00490D2B" w:rsidRDefault="008F4942" w:rsidP="008C0BD4">
            <w:pPr>
              <w:keepNext/>
              <w:keepLines/>
              <w:spacing w:after="0"/>
              <w:jc w:val="center"/>
              <w:rPr>
                <w:rFonts w:asciiTheme="minorHAnsi" w:hAnsiTheme="minorHAnsi" w:cstheme="minorHAnsi"/>
                <w:sz w:val="18"/>
                <w:szCs w:val="18"/>
                <w:lang w:eastAsia="ja-JP"/>
              </w:rPr>
            </w:pPr>
            <w:r w:rsidRPr="00490D2B">
              <w:rPr>
                <w:rFonts w:asciiTheme="minorHAnsi" w:hAnsiTheme="minorHAnsi" w:cstheme="minorHAnsi"/>
                <w:sz w:val="18"/>
                <w:szCs w:val="18"/>
                <w:lang w:eastAsia="zh-CN"/>
              </w:rPr>
              <w:t>n71</w:t>
            </w:r>
          </w:p>
        </w:tc>
        <w:tc>
          <w:tcPr>
            <w:tcW w:w="1042" w:type="dxa"/>
            <w:tcBorders>
              <w:top w:val="single" w:sz="4" w:space="0" w:color="auto"/>
              <w:left w:val="single" w:sz="4" w:space="0" w:color="auto"/>
              <w:bottom w:val="single" w:sz="4" w:space="0" w:color="auto"/>
              <w:right w:val="single" w:sz="4" w:space="0" w:color="auto"/>
            </w:tcBorders>
            <w:hideMark/>
          </w:tcPr>
          <w:p w14:paraId="65269496" w14:textId="77777777" w:rsidR="008F4942" w:rsidRPr="00490D2B" w:rsidRDefault="008F4942" w:rsidP="008C0BD4">
            <w:pPr>
              <w:keepNext/>
              <w:keepLines/>
              <w:spacing w:after="0"/>
              <w:jc w:val="center"/>
              <w:rPr>
                <w:rFonts w:asciiTheme="minorHAnsi" w:hAnsiTheme="minorHAnsi" w:cstheme="minorHAnsi"/>
                <w:sz w:val="18"/>
                <w:szCs w:val="18"/>
                <w:lang w:eastAsia="ja-JP"/>
              </w:rPr>
            </w:pPr>
            <w:r w:rsidRPr="00490D2B">
              <w:rPr>
                <w:rFonts w:asciiTheme="minorHAnsi" w:hAnsiTheme="minorHAnsi" w:cstheme="minorHAnsi"/>
                <w:sz w:val="18"/>
                <w:szCs w:val="18"/>
                <w:lang w:eastAsia="zh-CN"/>
              </w:rPr>
              <w:t>0.8</w:t>
            </w:r>
          </w:p>
        </w:tc>
        <w:tc>
          <w:tcPr>
            <w:tcW w:w="1030" w:type="dxa"/>
            <w:tcBorders>
              <w:top w:val="single" w:sz="4" w:space="0" w:color="auto"/>
              <w:left w:val="single" w:sz="4" w:space="0" w:color="auto"/>
              <w:bottom w:val="single" w:sz="4" w:space="0" w:color="auto"/>
              <w:right w:val="single" w:sz="4" w:space="0" w:color="auto"/>
            </w:tcBorders>
            <w:hideMark/>
          </w:tcPr>
          <w:p w14:paraId="141F20E0" w14:textId="77777777" w:rsidR="008F4942" w:rsidRPr="00490D2B" w:rsidRDefault="008F4942" w:rsidP="008C0BD4">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710" w:type="dxa"/>
            <w:vMerge w:val="restart"/>
            <w:tcBorders>
              <w:top w:val="single" w:sz="4" w:space="0" w:color="auto"/>
              <w:left w:val="single" w:sz="4" w:space="0" w:color="auto"/>
              <w:right w:val="single" w:sz="4" w:space="0" w:color="auto"/>
            </w:tcBorders>
          </w:tcPr>
          <w:p w14:paraId="093CF7D0" w14:textId="77777777" w:rsidR="008F4942" w:rsidRPr="00490D2B" w:rsidRDefault="008F4942" w:rsidP="008C0BD4">
            <w:pPr>
              <w:keepNext/>
              <w:keepLines/>
              <w:spacing w:after="0"/>
              <w:jc w:val="center"/>
              <w:rPr>
                <w:rFonts w:asciiTheme="minorHAnsi" w:hAnsiTheme="minorHAnsi" w:cstheme="minorHAnsi"/>
                <w:b/>
                <w:bCs/>
                <w:sz w:val="18"/>
                <w:szCs w:val="18"/>
                <w:lang w:eastAsia="zh-CN"/>
              </w:rPr>
            </w:pPr>
            <w:r w:rsidRPr="00490D2B">
              <w:rPr>
                <w:rFonts w:asciiTheme="minorHAnsi" w:hAnsiTheme="minorHAnsi" w:cstheme="minorHAnsi"/>
                <w:b/>
                <w:bCs/>
                <w:sz w:val="18"/>
                <w:szCs w:val="18"/>
                <w:lang w:eastAsia="zh-CN"/>
              </w:rPr>
              <w:t>Qualcomm</w:t>
            </w:r>
          </w:p>
        </w:tc>
      </w:tr>
      <w:tr w:rsidR="008F4942" w:rsidRPr="00490D2B" w14:paraId="7E22F3CA" w14:textId="77777777" w:rsidTr="008C0BD4">
        <w:trPr>
          <w:trHeight w:val="187"/>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07D5D461" w14:textId="77777777" w:rsidR="008F4942" w:rsidRPr="00490D2B" w:rsidRDefault="008F4942" w:rsidP="008C0BD4">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1042" w:type="dxa"/>
            <w:tcBorders>
              <w:top w:val="single" w:sz="4" w:space="0" w:color="auto"/>
              <w:left w:val="single" w:sz="4" w:space="0" w:color="auto"/>
              <w:bottom w:val="single" w:sz="4" w:space="0" w:color="auto"/>
              <w:right w:val="single" w:sz="4" w:space="0" w:color="auto"/>
            </w:tcBorders>
            <w:vAlign w:val="center"/>
            <w:hideMark/>
          </w:tcPr>
          <w:p w14:paraId="31414729"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030" w:type="dxa"/>
            <w:tcBorders>
              <w:top w:val="single" w:sz="4" w:space="0" w:color="auto"/>
              <w:left w:val="single" w:sz="4" w:space="0" w:color="auto"/>
              <w:bottom w:val="single" w:sz="4" w:space="0" w:color="auto"/>
              <w:right w:val="single" w:sz="4" w:space="0" w:color="auto"/>
            </w:tcBorders>
            <w:vAlign w:val="center"/>
            <w:hideMark/>
          </w:tcPr>
          <w:p w14:paraId="3053CA06"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710" w:type="dxa"/>
            <w:vMerge/>
            <w:tcBorders>
              <w:left w:val="single" w:sz="4" w:space="0" w:color="auto"/>
              <w:right w:val="single" w:sz="4" w:space="0" w:color="auto"/>
            </w:tcBorders>
          </w:tcPr>
          <w:p w14:paraId="197A267B"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r>
      <w:tr w:rsidR="008F4942" w:rsidRPr="00490D2B" w14:paraId="6D428C3A" w14:textId="77777777" w:rsidTr="008C0BD4">
        <w:trPr>
          <w:trHeight w:val="60"/>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F904C" w14:textId="77777777" w:rsidR="008F4942" w:rsidRPr="00490D2B" w:rsidRDefault="008F4942" w:rsidP="008C0BD4">
            <w:pPr>
              <w:keepNext/>
              <w:keepLines/>
              <w:spacing w:after="0"/>
              <w:jc w:val="center"/>
              <w:rPr>
                <w:rFonts w:asciiTheme="minorHAnsi" w:hAnsiTheme="minorHAnsi" w:cstheme="minorHAnsi"/>
                <w:sz w:val="18"/>
                <w:szCs w:val="18"/>
                <w:lang w:eastAsia="ja-JP"/>
              </w:rPr>
            </w:pPr>
            <w:r w:rsidRPr="00490D2B">
              <w:rPr>
                <w:rFonts w:asciiTheme="minorHAnsi" w:hAnsiTheme="minorHAnsi" w:cstheme="minorHAnsi"/>
                <w:sz w:val="18"/>
                <w:szCs w:val="18"/>
                <w:lang w:eastAsia="zh-CN"/>
              </w:rPr>
              <w:t>n71</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7F71E1" w14:textId="77777777" w:rsidR="008F4942" w:rsidRPr="00490D2B" w:rsidRDefault="008F4942" w:rsidP="008C0BD4">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zh-CN"/>
              </w:rPr>
              <w:t>1</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40760A" w14:textId="77777777" w:rsidR="008F4942" w:rsidRPr="00490D2B" w:rsidRDefault="008F4942" w:rsidP="008C0BD4">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1</w:t>
            </w:r>
          </w:p>
        </w:tc>
        <w:tc>
          <w:tcPr>
            <w:tcW w:w="1710" w:type="dxa"/>
            <w:vMerge w:val="restart"/>
            <w:tcBorders>
              <w:top w:val="single" w:sz="4" w:space="0" w:color="auto"/>
              <w:left w:val="single" w:sz="4" w:space="0" w:color="auto"/>
              <w:right w:val="single" w:sz="4" w:space="0" w:color="auto"/>
            </w:tcBorders>
            <w:shd w:val="clear" w:color="auto" w:fill="F2F2F2" w:themeFill="background1" w:themeFillShade="F2"/>
          </w:tcPr>
          <w:p w14:paraId="01FD4B68" w14:textId="77777777" w:rsidR="008F4942" w:rsidRPr="00490D2B" w:rsidRDefault="008F4942" w:rsidP="008C0BD4">
            <w:pPr>
              <w:keepNext/>
              <w:keepLine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Skyworks</w:t>
            </w:r>
          </w:p>
        </w:tc>
      </w:tr>
      <w:tr w:rsidR="008F4942" w:rsidRPr="00490D2B" w14:paraId="30909A66" w14:textId="77777777" w:rsidTr="008C0BD4">
        <w:trPr>
          <w:trHeight w:val="187"/>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0A76CC" w14:textId="77777777" w:rsidR="008F4942" w:rsidRPr="00490D2B" w:rsidRDefault="008F4942" w:rsidP="008C0BD4">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7C45E8"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9287F0"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710" w:type="dxa"/>
            <w:vMerge/>
            <w:tcBorders>
              <w:left w:val="single" w:sz="4" w:space="0" w:color="auto"/>
              <w:right w:val="single" w:sz="4" w:space="0" w:color="auto"/>
            </w:tcBorders>
            <w:shd w:val="clear" w:color="auto" w:fill="F2F2F2" w:themeFill="background1" w:themeFillShade="F2"/>
          </w:tcPr>
          <w:p w14:paraId="0F75AD93" w14:textId="77777777" w:rsidR="008F4942" w:rsidRPr="00490D2B" w:rsidRDefault="008F4942" w:rsidP="008C0BD4">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p>
        </w:tc>
      </w:tr>
    </w:tbl>
    <w:p w14:paraId="1340FE0A" w14:textId="77777777" w:rsidR="008C0BD4" w:rsidRDefault="008C0BD4" w:rsidP="008F4942">
      <w:pPr>
        <w:spacing w:after="120"/>
        <w:rPr>
          <w:rFonts w:eastAsia="SimSun"/>
          <w:color w:val="000000" w:themeColor="text1"/>
          <w:szCs w:val="24"/>
          <w:lang w:eastAsia="zh-CN"/>
        </w:rPr>
      </w:pPr>
    </w:p>
    <w:p w14:paraId="2EFE5853" w14:textId="37687C13" w:rsidR="008C0BD4" w:rsidRDefault="008C0BD4" w:rsidP="008C0BD4">
      <w:pPr>
        <w:spacing w:after="0"/>
        <w:rPr>
          <w:lang w:eastAsia="zh-CN"/>
        </w:rPr>
      </w:pPr>
      <w:r>
        <w:rPr>
          <w:rFonts w:eastAsia="SimSun"/>
          <w:color w:val="000000" w:themeColor="text1"/>
          <w:szCs w:val="24"/>
          <w:lang w:eastAsia="zh-CN"/>
        </w:rPr>
        <w:t xml:space="preserve">Table 3 captures the </w:t>
      </w:r>
      <w:r w:rsidR="008F4942" w:rsidRPr="008F4942">
        <w:rPr>
          <w:rFonts w:eastAsia="SimSun"/>
          <w:color w:val="000000" w:themeColor="text1"/>
          <w:szCs w:val="24"/>
          <w:lang w:eastAsia="zh-CN"/>
        </w:rPr>
        <w:t>cross</w:t>
      </w:r>
      <w:r>
        <w:rPr>
          <w:rFonts w:eastAsia="SimSun"/>
          <w:color w:val="000000" w:themeColor="text1"/>
          <w:szCs w:val="24"/>
          <w:lang w:eastAsia="zh-CN"/>
        </w:rPr>
        <w:t>-</w:t>
      </w:r>
      <w:r w:rsidR="008F4942" w:rsidRPr="008F4942">
        <w:rPr>
          <w:rFonts w:eastAsia="SimSun"/>
          <w:color w:val="000000" w:themeColor="text1"/>
          <w:szCs w:val="24"/>
          <w:lang w:eastAsia="zh-CN"/>
        </w:rPr>
        <w:t xml:space="preserve">band MSDs </w:t>
      </w:r>
      <w:r>
        <w:rPr>
          <w:rFonts w:eastAsia="SimSun"/>
          <w:color w:val="000000" w:themeColor="text1"/>
          <w:szCs w:val="24"/>
          <w:lang w:eastAsia="zh-CN"/>
        </w:rPr>
        <w:t xml:space="preserve">proposals </w:t>
      </w:r>
      <w:r w:rsidR="008F4942" w:rsidRPr="008F4942">
        <w:rPr>
          <w:rFonts w:eastAsia="SimSun"/>
          <w:color w:val="000000" w:themeColor="text1"/>
          <w:szCs w:val="24"/>
          <w:lang w:eastAsia="zh-CN"/>
        </w:rPr>
        <w:t>for Qualcomm, Murata and Skyworks</w:t>
      </w:r>
      <w:r>
        <w:rPr>
          <w:rFonts w:eastAsia="SimSun"/>
          <w:color w:val="000000" w:themeColor="text1"/>
          <w:szCs w:val="24"/>
          <w:lang w:eastAsia="zh-CN"/>
        </w:rPr>
        <w:t xml:space="preserve"> based on </w:t>
      </w:r>
      <w:proofErr w:type="spellStart"/>
      <w:r>
        <w:rPr>
          <w:lang w:eastAsia="zh-CN"/>
        </w:rPr>
        <w:t>on</w:t>
      </w:r>
      <w:proofErr w:type="spellEnd"/>
      <w:r>
        <w:rPr>
          <w:lang w:eastAsia="zh-CN"/>
        </w:rPr>
        <w:t xml:space="preserve"> a dual triplexer approach </w:t>
      </w:r>
      <w:r w:rsidR="00005EBE">
        <w:rPr>
          <w:lang w:eastAsia="zh-CN"/>
        </w:rPr>
        <w:t>as</w:t>
      </w:r>
      <w:r>
        <w:rPr>
          <w:lang w:eastAsia="zh-CN"/>
        </w:rPr>
        <w:t xml:space="preserve"> agreed in the WF from RAN4#105 while the Nokia, T-Mobile proposal is based on cascading a diplexer in front of a duplexer and the diversity filter assumes a 0dB MSD.</w:t>
      </w:r>
    </w:p>
    <w:p w14:paraId="35C3ADB0" w14:textId="6B78ADD7" w:rsidR="008F4942" w:rsidRDefault="008F4942" w:rsidP="008F4942">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C</w:t>
      </w:r>
      <w:r w:rsidRPr="008F4942">
        <w:t>ross</w:t>
      </w:r>
      <w:r>
        <w:t>-</w:t>
      </w:r>
      <w:r w:rsidRPr="008F4942">
        <w:t xml:space="preserve">band MSDs for Qualcomm, </w:t>
      </w:r>
      <w:proofErr w:type="gramStart"/>
      <w:r w:rsidRPr="008F4942">
        <w:t>Murata</w:t>
      </w:r>
      <w:proofErr w:type="gramEnd"/>
      <w:r w:rsidRPr="008F4942">
        <w:t xml:space="preserve"> and Skyworks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829"/>
        <w:gridCol w:w="825"/>
        <w:gridCol w:w="671"/>
        <w:gridCol w:w="715"/>
        <w:gridCol w:w="1330"/>
        <w:gridCol w:w="1452"/>
        <w:gridCol w:w="671"/>
        <w:gridCol w:w="711"/>
        <w:gridCol w:w="646"/>
        <w:gridCol w:w="1143"/>
      </w:tblGrid>
      <w:tr w:rsidR="008F4942" w:rsidRPr="00490D2B" w14:paraId="0D11E444" w14:textId="77777777" w:rsidTr="008C0BD4">
        <w:trPr>
          <w:trHeight w:val="60"/>
          <w:jc w:val="center"/>
        </w:trPr>
        <w:tc>
          <w:tcPr>
            <w:tcW w:w="1397" w:type="dxa"/>
            <w:vMerge w:val="restart"/>
            <w:tcBorders>
              <w:top w:val="single" w:sz="4" w:space="0" w:color="auto"/>
              <w:left w:val="single" w:sz="4" w:space="0" w:color="auto"/>
              <w:right w:val="single" w:sz="4" w:space="0" w:color="auto"/>
            </w:tcBorders>
          </w:tcPr>
          <w:p w14:paraId="7E80B20B" w14:textId="77777777" w:rsidR="008F4942" w:rsidRPr="00490D2B" w:rsidRDefault="008F4942" w:rsidP="008C0BD4">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Company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3B58E4"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CDF746"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4071B"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F</w:t>
            </w:r>
            <w:r w:rsidRPr="00490D2B">
              <w:rPr>
                <w:rFonts w:asciiTheme="minorHAnsi"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6601"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33457" w14:textId="77777777" w:rsidR="008F4942" w:rsidRPr="00490D2B" w:rsidRDefault="008F4942" w:rsidP="008C0BD4">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BD0BC"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3A20C"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DL F</w:t>
            </w:r>
            <w:r w:rsidRPr="00490D2B">
              <w:rPr>
                <w:rFonts w:asciiTheme="minorHAnsi"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C99D2"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609F8"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95286" w14:textId="77777777" w:rsidR="008F4942" w:rsidRPr="00490D2B" w:rsidRDefault="008F4942" w:rsidP="008C0BD4">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Cross-band</w:t>
            </w:r>
          </w:p>
          <w:p w14:paraId="767FBA04" w14:textId="77777777" w:rsidR="008F4942" w:rsidRPr="00490D2B" w:rsidRDefault="008F4942" w:rsidP="008C0BD4">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Interference</w:t>
            </w:r>
          </w:p>
          <w:p w14:paraId="1D101567" w14:textId="77777777" w:rsidR="008F4942" w:rsidRPr="00490D2B" w:rsidRDefault="008F4942" w:rsidP="008C0BD4">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source</w:t>
            </w:r>
          </w:p>
        </w:tc>
      </w:tr>
      <w:tr w:rsidR="008F4942" w:rsidRPr="00490D2B" w14:paraId="2731D4F1" w14:textId="77777777" w:rsidTr="008C0BD4">
        <w:trPr>
          <w:trHeight w:val="60"/>
          <w:jc w:val="center"/>
        </w:trPr>
        <w:tc>
          <w:tcPr>
            <w:tcW w:w="1397" w:type="dxa"/>
            <w:vMerge/>
            <w:tcBorders>
              <w:left w:val="single" w:sz="4" w:space="0" w:color="auto"/>
              <w:bottom w:val="single" w:sz="4" w:space="0" w:color="auto"/>
              <w:right w:val="single" w:sz="4" w:space="0" w:color="auto"/>
            </w:tcBorders>
          </w:tcPr>
          <w:p w14:paraId="026EC200" w14:textId="77777777" w:rsidR="008F4942" w:rsidRPr="00490D2B" w:rsidRDefault="008F4942" w:rsidP="008C0BD4">
            <w:pPr>
              <w:spacing w:after="0"/>
              <w:rPr>
                <w:rFonts w:asciiTheme="minorHAnsi" w:eastAsiaTheme="minorHAnsi"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1D70" w14:textId="77777777" w:rsidR="008F4942" w:rsidRPr="00490D2B" w:rsidRDefault="008F4942" w:rsidP="008C0BD4">
            <w:pPr>
              <w:spacing w:after="0"/>
              <w:rPr>
                <w:rFonts w:asciiTheme="minorHAnsi" w:eastAsiaTheme="minorHAnsi"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4EAC" w14:textId="77777777" w:rsidR="008F4942" w:rsidRPr="00490D2B" w:rsidRDefault="008F4942" w:rsidP="008C0BD4">
            <w:pPr>
              <w:spacing w:after="0"/>
              <w:rPr>
                <w:rFonts w:asciiTheme="minorHAnsi" w:eastAsiaTheme="minorHAnsi" w:hAnsiTheme="minorHAnsi" w:cstheme="minorHAns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1E625"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6BBC1"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DE2AA" w14:textId="77777777" w:rsidR="008F4942" w:rsidRPr="00490D2B" w:rsidRDefault="008F4942" w:rsidP="008C0BD4">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D3780"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L</w:t>
            </w:r>
            <w:r w:rsidRPr="00490D2B">
              <w:rPr>
                <w:rFonts w:asciiTheme="minorHAnsi" w:hAnsiTheme="minorHAnsi" w:cstheme="minorHAnsi"/>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6F5A1"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9E9F1"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0B531" w14:textId="77777777" w:rsidR="008F4942" w:rsidRPr="00490D2B" w:rsidRDefault="008F4942" w:rsidP="008C0BD4">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EF59" w14:textId="77777777" w:rsidR="008F4942" w:rsidRPr="00490D2B" w:rsidRDefault="008F4942" w:rsidP="008C0BD4">
            <w:pPr>
              <w:spacing w:after="0"/>
              <w:rPr>
                <w:rFonts w:asciiTheme="minorHAnsi" w:eastAsiaTheme="minorHAnsi" w:hAnsiTheme="minorHAnsi" w:cstheme="minorHAnsi"/>
                <w:b/>
                <w:sz w:val="18"/>
                <w:szCs w:val="18"/>
                <w:lang w:eastAsia="zh-CN"/>
              </w:rPr>
            </w:pPr>
          </w:p>
        </w:tc>
      </w:tr>
      <w:tr w:rsidR="008F4942" w:rsidRPr="00490D2B" w14:paraId="7B235A47" w14:textId="77777777" w:rsidTr="008F4942">
        <w:trPr>
          <w:trHeight w:val="60"/>
          <w:jc w:val="center"/>
        </w:trPr>
        <w:tc>
          <w:tcPr>
            <w:tcW w:w="1397" w:type="dxa"/>
            <w:vMerge w:val="restart"/>
            <w:tcBorders>
              <w:top w:val="single" w:sz="4" w:space="0" w:color="auto"/>
              <w:left w:val="single" w:sz="4" w:space="0" w:color="auto"/>
              <w:right w:val="single" w:sz="4" w:space="0" w:color="auto"/>
            </w:tcBorders>
            <w:shd w:val="clear" w:color="auto" w:fill="F2F2F2" w:themeFill="background1" w:themeFillShade="F2"/>
          </w:tcPr>
          <w:p w14:paraId="3DC2F073" w14:textId="77777777" w:rsidR="008F4942" w:rsidRPr="004D3C63" w:rsidRDefault="008F4942" w:rsidP="008F4942">
            <w:pPr>
              <w:keepNext/>
              <w:keepLines/>
              <w:spacing w:after="0"/>
              <w:jc w:val="center"/>
              <w:rPr>
                <w:rFonts w:asciiTheme="minorHAnsi" w:hAnsiTheme="minorHAnsi" w:cstheme="minorHAnsi"/>
                <w:b/>
                <w:bCs/>
                <w:sz w:val="18"/>
                <w:szCs w:val="18"/>
                <w:lang w:eastAsia="zh-CN"/>
              </w:rPr>
            </w:pPr>
            <w:r w:rsidRPr="004D3C63">
              <w:rPr>
                <w:rFonts w:asciiTheme="minorHAnsi" w:hAnsiTheme="minorHAnsi" w:cstheme="minorHAnsi"/>
                <w:b/>
                <w:bCs/>
                <w:sz w:val="18"/>
                <w:szCs w:val="18"/>
                <w:lang w:eastAsia="zh-CN"/>
              </w:rPr>
              <w:t>Qualcomm</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F4FE1"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F85E5A"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88706"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70D356"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686223"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898EAA"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32E135"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F672BD" w14:textId="0A6C69F1" w:rsidR="008F4942" w:rsidRPr="004D3C63" w:rsidRDefault="008F4942" w:rsidP="008F4942">
            <w:pPr>
              <w:keepNext/>
              <w:keepLines/>
              <w:spacing w:after="0"/>
              <w:jc w:val="center"/>
              <w:rPr>
                <w:rFonts w:asciiTheme="minorHAnsi" w:hAnsiTheme="minorHAnsi" w:cstheme="minorHAnsi"/>
                <w:sz w:val="18"/>
                <w:szCs w:val="18"/>
                <w:highlight w:val="cyan"/>
                <w:lang w:eastAsia="zh-CN"/>
              </w:rPr>
            </w:pPr>
            <w:r w:rsidRPr="00490D2B">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9C9740" w14:textId="199D298E" w:rsidR="008F4942" w:rsidRPr="008C0BD4" w:rsidRDefault="008F4942" w:rsidP="008F4942">
            <w:pPr>
              <w:keepNext/>
              <w:keepLines/>
              <w:spacing w:after="0"/>
              <w:jc w:val="center"/>
              <w:rPr>
                <w:rFonts w:asciiTheme="minorHAnsi" w:hAnsiTheme="minorHAnsi" w:cstheme="minorHAnsi"/>
                <w:bCs/>
                <w:sz w:val="18"/>
                <w:szCs w:val="18"/>
                <w:lang w:eastAsia="zh-CN"/>
              </w:rPr>
            </w:pPr>
            <w:r w:rsidRPr="008C0BD4">
              <w:rPr>
                <w:rFonts w:asciiTheme="minorHAnsi" w:hAnsiTheme="minorHAnsi" w:cstheme="minorHAnsi"/>
                <w:sz w:val="18"/>
                <w:szCs w:val="18"/>
                <w:lang w:eastAsia="zh-CN"/>
              </w:rPr>
              <w:t>7.6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633CE0"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ACLR2</w:t>
            </w:r>
          </w:p>
        </w:tc>
      </w:tr>
      <w:tr w:rsidR="008F4942" w:rsidRPr="00490D2B" w14:paraId="6CDE8E37" w14:textId="77777777" w:rsidTr="008F4942">
        <w:trPr>
          <w:trHeight w:val="60"/>
          <w:jc w:val="center"/>
        </w:trPr>
        <w:tc>
          <w:tcPr>
            <w:tcW w:w="1397" w:type="dxa"/>
            <w:vMerge/>
            <w:tcBorders>
              <w:left w:val="single" w:sz="4" w:space="0" w:color="auto"/>
              <w:right w:val="single" w:sz="4" w:space="0" w:color="auto"/>
            </w:tcBorders>
            <w:shd w:val="clear" w:color="auto" w:fill="F2F2F2" w:themeFill="background1" w:themeFillShade="F2"/>
          </w:tcPr>
          <w:p w14:paraId="164B4E35" w14:textId="77777777" w:rsidR="008F4942" w:rsidRPr="00490D2B" w:rsidRDefault="008F4942" w:rsidP="008F4942">
            <w:pPr>
              <w:keepNext/>
              <w:keepLines/>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3F6D5"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213054"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47F663"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CC3EEB6"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A97F2E"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880D0FE"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20 (</w:t>
            </w:r>
            <w:proofErr w:type="spellStart"/>
            <w:r w:rsidRPr="00490D2B">
              <w:rPr>
                <w:rFonts w:asciiTheme="minorHAnsi" w:hAnsiTheme="minorHAnsi" w:cstheme="minorHAnsi"/>
                <w:sz w:val="18"/>
                <w:szCs w:val="18"/>
              </w:rPr>
              <w:t>RBstart</w:t>
            </w:r>
            <w:proofErr w:type="spellEnd"/>
            <w:r w:rsidRPr="00490D2B">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DE6C7A"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FF453BF" w14:textId="7C2906BB" w:rsidR="008F4942" w:rsidRPr="004D3C63" w:rsidRDefault="008F4942" w:rsidP="008F4942">
            <w:pPr>
              <w:keepNext/>
              <w:keepLines/>
              <w:spacing w:after="0"/>
              <w:jc w:val="center"/>
              <w:rPr>
                <w:rFonts w:asciiTheme="minorHAnsi" w:hAnsiTheme="minorHAnsi" w:cstheme="minorHAnsi"/>
                <w:sz w:val="18"/>
                <w:szCs w:val="18"/>
                <w:highlight w:val="cyan"/>
                <w:lang w:eastAsia="zh-CN"/>
              </w:rPr>
            </w:pPr>
            <w:r>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3D8E8B" w14:textId="3D4FF352" w:rsidR="008F4942" w:rsidRPr="008C0BD4" w:rsidRDefault="008F4942" w:rsidP="008F4942">
            <w:pPr>
              <w:keepNext/>
              <w:keepLines/>
              <w:spacing w:after="0"/>
              <w:jc w:val="center"/>
              <w:rPr>
                <w:rFonts w:asciiTheme="minorHAnsi" w:hAnsiTheme="minorHAnsi" w:cstheme="minorHAnsi"/>
                <w:bCs/>
                <w:sz w:val="18"/>
                <w:szCs w:val="18"/>
                <w:lang w:eastAsia="zh-CN"/>
              </w:rPr>
            </w:pPr>
            <w:r w:rsidRPr="008C0BD4">
              <w:rPr>
                <w:rFonts w:asciiTheme="minorHAnsi" w:hAnsiTheme="minorHAnsi" w:cstheme="minorHAnsi"/>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924144"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&gt;ACLR2</w:t>
            </w:r>
          </w:p>
        </w:tc>
      </w:tr>
      <w:tr w:rsidR="008F4942" w:rsidRPr="00490D2B" w14:paraId="122EE024" w14:textId="77777777" w:rsidTr="008C0BD4">
        <w:trPr>
          <w:trHeight w:val="60"/>
          <w:jc w:val="center"/>
        </w:trPr>
        <w:tc>
          <w:tcPr>
            <w:tcW w:w="1397" w:type="dxa"/>
            <w:vMerge w:val="restart"/>
            <w:tcBorders>
              <w:top w:val="single" w:sz="4" w:space="0" w:color="auto"/>
              <w:left w:val="single" w:sz="4" w:space="0" w:color="auto"/>
              <w:right w:val="single" w:sz="4" w:space="0" w:color="auto"/>
            </w:tcBorders>
          </w:tcPr>
          <w:p w14:paraId="3102BCE2" w14:textId="77777777" w:rsidR="008F4942" w:rsidRPr="004D3C63" w:rsidRDefault="008F4942" w:rsidP="008F4942">
            <w:pPr>
              <w:keepNext/>
              <w:keepLine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Murata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4E8F7"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A34C8"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7A976"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CCE50"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3A09E"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B580CC"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B032D"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5B2F0"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E4FA4"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23819"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ACLR2</w:t>
            </w:r>
          </w:p>
        </w:tc>
      </w:tr>
      <w:tr w:rsidR="008F4942" w:rsidRPr="00490D2B" w14:paraId="6D5F89D9" w14:textId="77777777" w:rsidTr="008C0BD4">
        <w:trPr>
          <w:trHeight w:val="60"/>
          <w:jc w:val="center"/>
        </w:trPr>
        <w:tc>
          <w:tcPr>
            <w:tcW w:w="1397" w:type="dxa"/>
            <w:vMerge/>
            <w:tcBorders>
              <w:left w:val="single" w:sz="4" w:space="0" w:color="auto"/>
              <w:right w:val="single" w:sz="4" w:space="0" w:color="auto"/>
            </w:tcBorders>
          </w:tcPr>
          <w:p w14:paraId="2B597C60" w14:textId="77777777" w:rsidR="008F4942" w:rsidRPr="00490D2B" w:rsidRDefault="008F4942" w:rsidP="008F4942">
            <w:pPr>
              <w:keepNext/>
              <w:keepLines/>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54AAA"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E22CB"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980B7"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BC471" w14:textId="222E89AB" w:rsidR="008F4942" w:rsidRPr="004D3C63" w:rsidRDefault="008C0BD4" w:rsidP="008F4942">
            <w:pPr>
              <w:keepNext/>
              <w:keepLines/>
              <w:spacing w:after="0"/>
              <w:jc w:val="center"/>
              <w:rPr>
                <w:rFonts w:asciiTheme="minorHAnsi" w:hAnsiTheme="minorHAnsi" w:cstheme="minorHAnsi"/>
                <w:bCs/>
                <w:sz w:val="18"/>
                <w:szCs w:val="18"/>
                <w:highlight w:val="yellow"/>
                <w:lang w:eastAsia="zh-CN"/>
              </w:rPr>
            </w:pPr>
            <w:r w:rsidRPr="008C0BD4">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C2CB2"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B7610"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D3600"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D9750"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28E89"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2F9A1"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&gt; ACLR2</w:t>
            </w:r>
          </w:p>
        </w:tc>
      </w:tr>
      <w:tr w:rsidR="008F4942" w:rsidRPr="00490D2B" w14:paraId="540D6774" w14:textId="77777777" w:rsidTr="008C0BD4">
        <w:trPr>
          <w:trHeight w:val="60"/>
          <w:jc w:val="center"/>
        </w:trPr>
        <w:tc>
          <w:tcPr>
            <w:tcW w:w="1397" w:type="dxa"/>
            <w:vMerge w:val="restart"/>
            <w:tcBorders>
              <w:top w:val="single" w:sz="4" w:space="0" w:color="auto"/>
              <w:left w:val="single" w:sz="4" w:space="0" w:color="auto"/>
              <w:right w:val="single" w:sz="4" w:space="0" w:color="auto"/>
            </w:tcBorders>
            <w:shd w:val="clear" w:color="auto" w:fill="F2F2F2" w:themeFill="background1" w:themeFillShade="F2"/>
          </w:tcPr>
          <w:p w14:paraId="05384D7C" w14:textId="77777777" w:rsidR="008F4942" w:rsidRPr="004D3C63" w:rsidRDefault="008F4942" w:rsidP="008F4942">
            <w:pPr>
              <w:keepNext/>
              <w:keepLine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Skyworks</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014711"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1039C8"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588FE"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E56239"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F5F867"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475D22"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CCD9C4"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CAE3C9"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91569B"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eastAsia="MS Mincho" w:hAnsiTheme="minorHAnsi" w:cstheme="minorHAnsi"/>
                <w:bCs/>
                <w:sz w:val="18"/>
                <w:szCs w:val="18"/>
                <w:lang w:eastAsia="zh-CN"/>
              </w:rPr>
              <w:t>[13.6]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B4682D"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ACLR2</w:t>
            </w:r>
          </w:p>
        </w:tc>
      </w:tr>
      <w:tr w:rsidR="008F4942" w:rsidRPr="00490D2B" w14:paraId="43FE7E6F" w14:textId="77777777" w:rsidTr="008C0BD4">
        <w:trPr>
          <w:trHeight w:val="60"/>
          <w:jc w:val="center"/>
        </w:trPr>
        <w:tc>
          <w:tcPr>
            <w:tcW w:w="1397" w:type="dxa"/>
            <w:vMerge/>
            <w:tcBorders>
              <w:left w:val="single" w:sz="4" w:space="0" w:color="auto"/>
              <w:right w:val="single" w:sz="4" w:space="0" w:color="auto"/>
            </w:tcBorders>
            <w:shd w:val="clear" w:color="auto" w:fill="F2F2F2" w:themeFill="background1" w:themeFillShade="F2"/>
          </w:tcPr>
          <w:p w14:paraId="2146B691" w14:textId="77777777" w:rsidR="008F4942" w:rsidRPr="00490D2B" w:rsidRDefault="008F4942" w:rsidP="008F4942">
            <w:pPr>
              <w:keepNext/>
              <w:keepLines/>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6A1F5"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100035"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E4C0AE"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FC09B5D"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53BEB"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A86709"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20 (</w:t>
            </w:r>
            <w:proofErr w:type="spellStart"/>
            <w:r w:rsidRPr="00490D2B">
              <w:rPr>
                <w:rFonts w:asciiTheme="minorHAnsi" w:hAnsiTheme="minorHAnsi" w:cstheme="minorHAnsi"/>
                <w:sz w:val="18"/>
                <w:szCs w:val="18"/>
              </w:rPr>
              <w:t>RBstart</w:t>
            </w:r>
            <w:proofErr w:type="spellEnd"/>
            <w:r w:rsidRPr="00490D2B">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8594BF"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2A81A03" w14:textId="77777777" w:rsidR="008F4942" w:rsidRPr="00490D2B" w:rsidRDefault="008F4942" w:rsidP="008F4942">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5FAA886"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2008CE" w14:textId="77777777" w:rsidR="008F4942" w:rsidRPr="00490D2B" w:rsidRDefault="008F4942" w:rsidP="008F4942">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&gt;ACLR2</w:t>
            </w:r>
          </w:p>
        </w:tc>
      </w:tr>
    </w:tbl>
    <w:p w14:paraId="61265C2E" w14:textId="6B64E240" w:rsidR="008F4942" w:rsidRDefault="008F4942" w:rsidP="0088083E">
      <w:pPr>
        <w:spacing w:after="0"/>
        <w:rPr>
          <w:lang w:eastAsia="zh-CN"/>
        </w:rPr>
      </w:pPr>
    </w:p>
    <w:p w14:paraId="1848920F" w14:textId="1C3207FB" w:rsidR="008C0BD4" w:rsidRDefault="008C0BD4" w:rsidP="0088083E">
      <w:pPr>
        <w:spacing w:after="0"/>
        <w:rPr>
          <w:lang w:eastAsia="zh-CN"/>
        </w:rPr>
      </w:pPr>
      <w:r>
        <w:rPr>
          <w:lang w:eastAsia="zh-CN"/>
        </w:rPr>
        <w:t>First let</w:t>
      </w:r>
      <w:r w:rsidR="00005EBE">
        <w:rPr>
          <w:lang w:eastAsia="zh-CN"/>
        </w:rPr>
        <w:t xml:space="preserve"> u</w:t>
      </w:r>
      <w:r>
        <w:rPr>
          <w:lang w:eastAsia="zh-CN"/>
        </w:rPr>
        <w:t>s compare proposals based on the agreed dual triplexer approach f</w:t>
      </w:r>
      <w:r w:rsidR="00005EBE">
        <w:rPr>
          <w:lang w:eastAsia="zh-CN"/>
        </w:rPr>
        <w:t>ro</w:t>
      </w:r>
      <w:r>
        <w:rPr>
          <w:lang w:eastAsia="zh-CN"/>
        </w:rPr>
        <w:t>m the 3 main RF front-end suppliers regularly contributing in RAN4:</w:t>
      </w:r>
    </w:p>
    <w:p w14:paraId="5BD043E0" w14:textId="6EAB97CE" w:rsidR="008C0BD4" w:rsidRDefault="008C0BD4" w:rsidP="008C0BD4">
      <w:pPr>
        <w:pStyle w:val="ListParagraph"/>
        <w:numPr>
          <w:ilvl w:val="0"/>
          <w:numId w:val="34"/>
        </w:numPr>
        <w:spacing w:after="0"/>
        <w:rPr>
          <w:lang w:eastAsia="zh-CN"/>
        </w:rPr>
      </w:pPr>
      <w:r>
        <w:rPr>
          <w:lang w:eastAsia="zh-CN"/>
        </w:rPr>
        <w:t xml:space="preserve">Delta T and </w:t>
      </w:r>
      <w:r w:rsidR="00005EBE">
        <w:rPr>
          <w:lang w:eastAsia="zh-CN"/>
        </w:rPr>
        <w:t>D</w:t>
      </w:r>
      <w:r>
        <w:rPr>
          <w:lang w:eastAsia="zh-CN"/>
        </w:rPr>
        <w:t xml:space="preserve">elta R are very close and account for a </w:t>
      </w:r>
      <w:proofErr w:type="spellStart"/>
      <w:r>
        <w:rPr>
          <w:lang w:eastAsia="zh-CN"/>
        </w:rPr>
        <w:t>triplexing</w:t>
      </w:r>
      <w:proofErr w:type="spellEnd"/>
      <w:r>
        <w:rPr>
          <w:lang w:eastAsia="zh-CN"/>
        </w:rPr>
        <w:t xml:space="preserve"> losses due to filter loading and additional poles required on the n71 UL filter to deliver the same 55dB Tx/Rx isolation than for the single band assumptions </w:t>
      </w:r>
      <w:r w:rsidR="00005EBE">
        <w:rPr>
          <w:lang w:eastAsia="zh-CN"/>
        </w:rPr>
        <w:t>while</w:t>
      </w:r>
      <w:r>
        <w:rPr>
          <w:lang w:eastAsia="zh-CN"/>
        </w:rPr>
        <w:t xml:space="preserve"> still provid</w:t>
      </w:r>
      <w:r w:rsidR="00005EBE">
        <w:rPr>
          <w:lang w:eastAsia="zh-CN"/>
        </w:rPr>
        <w:t>ing</w:t>
      </w:r>
      <w:r>
        <w:rPr>
          <w:lang w:eastAsia="zh-CN"/>
        </w:rPr>
        <w:t xml:space="preserve"> good isolation in Band n85/n12</w:t>
      </w:r>
    </w:p>
    <w:p w14:paraId="145166B8" w14:textId="39808273" w:rsidR="008C0BD4" w:rsidRDefault="008C0BD4" w:rsidP="008C0BD4">
      <w:pPr>
        <w:pStyle w:val="ListParagraph"/>
        <w:numPr>
          <w:ilvl w:val="0"/>
          <w:numId w:val="34"/>
        </w:numPr>
        <w:spacing w:after="0"/>
        <w:rPr>
          <w:lang w:eastAsia="zh-CN"/>
        </w:rPr>
      </w:pPr>
      <w:r>
        <w:rPr>
          <w:lang w:eastAsia="zh-CN"/>
        </w:rPr>
        <w:t xml:space="preserve">All companies show a significant MSD for both bands with, in </w:t>
      </w:r>
      <w:r w:rsidR="00005EBE">
        <w:rPr>
          <w:lang w:eastAsia="zh-CN"/>
        </w:rPr>
        <w:t xml:space="preserve">the case of </w:t>
      </w:r>
      <w:r>
        <w:rPr>
          <w:lang w:eastAsia="zh-CN"/>
        </w:rPr>
        <w:t>Skyworks, a higher MSD as co-banding of n71 with n105 is assumed, also a better rejection of n71 DL by the n85 UL filter results in lower MSD. These differences are essentially linked to different trade-offs in the triplexer designs.</w:t>
      </w:r>
    </w:p>
    <w:p w14:paraId="5089EDB9" w14:textId="12195AB5" w:rsidR="00E27A01" w:rsidRDefault="00E27A01" w:rsidP="008C0BD4">
      <w:pPr>
        <w:pStyle w:val="ListParagraph"/>
        <w:numPr>
          <w:ilvl w:val="0"/>
          <w:numId w:val="34"/>
        </w:numPr>
        <w:spacing w:after="0"/>
        <w:rPr>
          <w:lang w:eastAsia="zh-CN"/>
        </w:rPr>
      </w:pPr>
      <w:r>
        <w:rPr>
          <w:lang w:eastAsia="zh-CN"/>
        </w:rPr>
        <w:t>All companies show a lower MSD for n71 when subject to n85 UL compared to n85 MSD from n71 UL</w:t>
      </w:r>
      <w:r w:rsidR="00005EBE">
        <w:rPr>
          <w:lang w:eastAsia="zh-CN"/>
        </w:rPr>
        <w:t>,</w:t>
      </w:r>
      <w:r>
        <w:rPr>
          <w:lang w:eastAsia="zh-CN"/>
        </w:rPr>
        <w:t xml:space="preserve"> as is justified by a larger frequency gap and a higher order interfering IMD.</w:t>
      </w:r>
    </w:p>
    <w:p w14:paraId="3C30BF62" w14:textId="2C193320" w:rsidR="008C0BD4" w:rsidRDefault="008C0BD4" w:rsidP="008C0BD4">
      <w:pPr>
        <w:spacing w:after="0"/>
        <w:rPr>
          <w:lang w:eastAsia="zh-CN"/>
        </w:rPr>
      </w:pPr>
    </w:p>
    <w:p w14:paraId="06E40439" w14:textId="3A0EAA31" w:rsidR="00283DA3" w:rsidRDefault="008C0BD4" w:rsidP="00283DA3">
      <w:pPr>
        <w:spacing w:after="0"/>
        <w:rPr>
          <w:lang w:eastAsia="zh-CN"/>
        </w:rPr>
      </w:pPr>
      <w:r>
        <w:rPr>
          <w:lang w:eastAsia="zh-CN"/>
        </w:rPr>
        <w:t>In the case of the Nokia</w:t>
      </w:r>
      <w:r w:rsidR="00005EBE">
        <w:rPr>
          <w:lang w:eastAsia="zh-CN"/>
        </w:rPr>
        <w:t xml:space="preserve"> and</w:t>
      </w:r>
      <w:r>
        <w:rPr>
          <w:lang w:eastAsia="zh-CN"/>
        </w:rPr>
        <w:t xml:space="preserve"> T-Mobile proposal of 0dB MSD, there is the assumption that a diplexer would provide enough isolation to reduce the </w:t>
      </w:r>
      <w:r w:rsidR="00283DA3">
        <w:rPr>
          <w:lang w:eastAsia="zh-CN"/>
        </w:rPr>
        <w:t xml:space="preserve">cross-band interference: </w:t>
      </w:r>
    </w:p>
    <w:p w14:paraId="580A2F4E" w14:textId="77777777" w:rsidR="00283DA3" w:rsidRDefault="00283DA3" w:rsidP="00283DA3">
      <w:pPr>
        <w:pStyle w:val="ListParagraph"/>
        <w:numPr>
          <w:ilvl w:val="0"/>
          <w:numId w:val="40"/>
        </w:numPr>
        <w:spacing w:after="0"/>
        <w:rPr>
          <w:lang w:eastAsia="zh-CN"/>
        </w:rPr>
      </w:pPr>
      <w:r>
        <w:rPr>
          <w:lang w:eastAsia="zh-CN"/>
        </w:rPr>
        <w:t xml:space="preserve">All RF front-end manufacturers stated that would not be an implementation option in real products and that due to the 30MHz gap between the n71 UL and n85 DL and 46MHz gap between the n85 UL and n71 DL the usual band group (LB/MB, MB/HB) diplexer technology and performance cannot be achieved. </w:t>
      </w:r>
    </w:p>
    <w:p w14:paraId="101C76E8" w14:textId="773BCEA0" w:rsidR="00283DA3" w:rsidRDefault="00283DA3" w:rsidP="00283DA3">
      <w:pPr>
        <w:pStyle w:val="ListParagraph"/>
        <w:numPr>
          <w:ilvl w:val="0"/>
          <w:numId w:val="40"/>
        </w:numPr>
        <w:spacing w:after="0"/>
        <w:rPr>
          <w:lang w:eastAsia="zh-CN"/>
        </w:rPr>
      </w:pPr>
      <w:r>
        <w:rPr>
          <w:lang w:eastAsia="zh-CN"/>
        </w:rPr>
        <w:t xml:space="preserve">One option for this to work, would be to use a high Q technology </w:t>
      </w:r>
      <w:r w:rsidR="00005EBE">
        <w:rPr>
          <w:lang w:eastAsia="zh-CN"/>
        </w:rPr>
        <w:t>like</w:t>
      </w:r>
      <w:r>
        <w:rPr>
          <w:lang w:eastAsia="zh-CN"/>
        </w:rPr>
        <w:t xml:space="preserve"> the one used for the LB duplexer and thus would result in significant size and cost impact together with significantly higher IL increase that is not reflected in the proposed Delta R and Delta T proposal and would be deterrent to support such LBLB combination</w:t>
      </w:r>
    </w:p>
    <w:p w14:paraId="2541BDF8" w14:textId="19574EA2" w:rsidR="00283DA3" w:rsidRDefault="00283DA3" w:rsidP="00283DA3">
      <w:pPr>
        <w:pStyle w:val="ListParagraph"/>
        <w:numPr>
          <w:ilvl w:val="0"/>
          <w:numId w:val="40"/>
        </w:numPr>
        <w:spacing w:after="0"/>
        <w:rPr>
          <w:lang w:eastAsia="zh-CN"/>
        </w:rPr>
      </w:pPr>
      <w:r>
        <w:rPr>
          <w:lang w:eastAsia="zh-CN"/>
        </w:rPr>
        <w:t>If the suggested approach is based on phase combining the filters, then this is exactly what the RF-front end companies have assumed in the triplexer design</w:t>
      </w:r>
      <w:r w:rsidR="00005EBE">
        <w:rPr>
          <w:lang w:eastAsia="zh-CN"/>
        </w:rPr>
        <w:t>,</w:t>
      </w:r>
      <w:r>
        <w:rPr>
          <w:lang w:eastAsia="zh-CN"/>
        </w:rPr>
        <w:t xml:space="preserve"> but with optimizing the combination of the </w:t>
      </w:r>
      <w:r w:rsidR="00005EBE">
        <w:rPr>
          <w:lang w:eastAsia="zh-CN"/>
        </w:rPr>
        <w:t>three</w:t>
      </w:r>
      <w:r>
        <w:rPr>
          <w:lang w:eastAsia="zh-CN"/>
        </w:rPr>
        <w:t xml:space="preserve"> filters altogether and anyhow results in a lower isolation into the other band than for the </w:t>
      </w:r>
      <w:r w:rsidR="00140536">
        <w:rPr>
          <w:lang w:eastAsia="zh-CN"/>
        </w:rPr>
        <w:t xml:space="preserve">in-band </w:t>
      </w:r>
      <w:r>
        <w:rPr>
          <w:lang w:eastAsia="zh-CN"/>
        </w:rPr>
        <w:t>Tx</w:t>
      </w:r>
      <w:r w:rsidR="00140536">
        <w:rPr>
          <w:lang w:eastAsia="zh-CN"/>
        </w:rPr>
        <w:t>/Rx isolation.</w:t>
      </w:r>
    </w:p>
    <w:p w14:paraId="0F3EF17F" w14:textId="4FBBA608" w:rsidR="00140536" w:rsidRDefault="00140536" w:rsidP="00140536">
      <w:pPr>
        <w:spacing w:after="0"/>
        <w:rPr>
          <w:lang w:eastAsia="zh-CN"/>
        </w:rPr>
      </w:pPr>
    </w:p>
    <w:p w14:paraId="4E0DB7B3" w14:textId="2FA27A0C" w:rsidR="00E27A01" w:rsidRDefault="00140536" w:rsidP="00140536">
      <w:pPr>
        <w:spacing w:after="0"/>
        <w:rPr>
          <w:lang w:eastAsia="zh-CN"/>
        </w:rPr>
      </w:pPr>
      <w:r>
        <w:rPr>
          <w:lang w:eastAsia="zh-CN"/>
        </w:rPr>
        <w:t xml:space="preserve">To have a realistic implementation of the band combination, the dual triplexer approach should be the baseline for MSD evaluation and significant MSD should be specified at least for the bands n85 or n12 when subject to the n71 UL interference. This </w:t>
      </w:r>
      <w:r w:rsidR="00005EBE">
        <w:rPr>
          <w:lang w:eastAsia="zh-CN"/>
        </w:rPr>
        <w:t xml:space="preserve">is </w:t>
      </w:r>
      <w:r>
        <w:rPr>
          <w:lang w:eastAsia="zh-CN"/>
        </w:rPr>
        <w:t xml:space="preserve">even more </w:t>
      </w:r>
      <w:r w:rsidR="00005EBE">
        <w:rPr>
          <w:lang w:eastAsia="zh-CN"/>
        </w:rPr>
        <w:t xml:space="preserve">necessary </w:t>
      </w:r>
      <w:r>
        <w:rPr>
          <w:lang w:eastAsia="zh-CN"/>
        </w:rPr>
        <w:t>when using the new largest n71 UL CBW of 30MHz.</w:t>
      </w:r>
    </w:p>
    <w:p w14:paraId="05FE2905" w14:textId="0278474A" w:rsidR="00140536" w:rsidRDefault="00140536" w:rsidP="00140536">
      <w:pPr>
        <w:spacing w:after="0"/>
        <w:rPr>
          <w:lang w:eastAsia="zh-CN"/>
        </w:rPr>
      </w:pPr>
    </w:p>
    <w:p w14:paraId="5B538446" w14:textId="28B1A603" w:rsidR="00140536" w:rsidRDefault="00140536" w:rsidP="00140536">
      <w:pPr>
        <w:spacing w:after="0"/>
        <w:rPr>
          <w:b/>
          <w:bCs/>
          <w:lang w:eastAsia="zh-CN"/>
        </w:rPr>
      </w:pPr>
      <w:r w:rsidRPr="00140536">
        <w:rPr>
          <w:b/>
          <w:bCs/>
          <w:lang w:eastAsia="zh-CN"/>
        </w:rPr>
        <w:t>Proposal on architecture and MSD for CA_n71-n85</w:t>
      </w:r>
      <w:r w:rsidR="000F219B">
        <w:rPr>
          <w:b/>
          <w:bCs/>
          <w:lang w:eastAsia="zh-CN"/>
        </w:rPr>
        <w:t>,</w:t>
      </w:r>
      <w:r w:rsidRPr="00140536">
        <w:rPr>
          <w:b/>
          <w:bCs/>
          <w:lang w:eastAsia="zh-CN"/>
        </w:rPr>
        <w:t xml:space="preserve"> DC_12_n71</w:t>
      </w:r>
      <w:r w:rsidR="000F219B">
        <w:rPr>
          <w:b/>
          <w:bCs/>
          <w:lang w:eastAsia="zh-CN"/>
        </w:rPr>
        <w:t>, CA_n12-n71 and CA_71_n12</w:t>
      </w:r>
    </w:p>
    <w:p w14:paraId="423A7EFB" w14:textId="548B078C" w:rsidR="000F219B" w:rsidRDefault="000F219B" w:rsidP="000F219B">
      <w:pPr>
        <w:pStyle w:val="ListParagraph"/>
        <w:numPr>
          <w:ilvl w:val="0"/>
          <w:numId w:val="41"/>
        </w:numPr>
        <w:spacing w:after="0"/>
        <w:rPr>
          <w:b/>
          <w:bCs/>
          <w:lang w:eastAsia="zh-CN"/>
        </w:rPr>
      </w:pPr>
      <w:r>
        <w:rPr>
          <w:b/>
          <w:bCs/>
          <w:lang w:eastAsia="zh-CN"/>
        </w:rPr>
        <w:t>MSD evaluation is based on realistic implementation in terms of size, cost and performance using a dual-triplexer approach as evaluated by all RF front end manufacturers</w:t>
      </w:r>
    </w:p>
    <w:p w14:paraId="74AD60AB" w14:textId="7120DE7C" w:rsidR="000F219B" w:rsidRDefault="000F219B" w:rsidP="000F219B">
      <w:pPr>
        <w:pStyle w:val="ListParagraph"/>
        <w:numPr>
          <w:ilvl w:val="0"/>
          <w:numId w:val="41"/>
        </w:numPr>
        <w:spacing w:after="0"/>
        <w:rPr>
          <w:b/>
          <w:bCs/>
          <w:lang w:eastAsia="zh-CN"/>
        </w:rPr>
      </w:pPr>
      <w:r>
        <w:rPr>
          <w:b/>
          <w:bCs/>
          <w:lang w:eastAsia="zh-CN"/>
        </w:rPr>
        <w:t>Significant MSD is expected for Bands n85 and n12 when victim of n71 UL and zero MSD is unrealistic</w:t>
      </w:r>
      <w:r w:rsidR="00E27A01">
        <w:rPr>
          <w:b/>
          <w:bCs/>
          <w:lang w:eastAsia="zh-CN"/>
        </w:rPr>
        <w:t xml:space="preserve"> for 20MH</w:t>
      </w:r>
      <w:r w:rsidR="00F73C13">
        <w:rPr>
          <w:b/>
          <w:bCs/>
          <w:lang w:eastAsia="zh-CN"/>
        </w:rPr>
        <w:t>z</w:t>
      </w:r>
      <w:r w:rsidR="00E27A01">
        <w:rPr>
          <w:b/>
          <w:bCs/>
          <w:lang w:eastAsia="zh-CN"/>
        </w:rPr>
        <w:t xml:space="preserve"> UL and even more</w:t>
      </w:r>
      <w:r w:rsidR="006126DE">
        <w:rPr>
          <w:b/>
          <w:bCs/>
          <w:lang w:eastAsia="zh-CN"/>
        </w:rPr>
        <w:t xml:space="preserve"> so</w:t>
      </w:r>
      <w:r w:rsidR="00E27A01">
        <w:rPr>
          <w:b/>
          <w:bCs/>
          <w:lang w:eastAsia="zh-CN"/>
        </w:rPr>
        <w:t xml:space="preserve"> for 30MHz UL. Co-banding of n71 and n105 should also be </w:t>
      </w:r>
      <w:r w:rsidR="00005EBE">
        <w:rPr>
          <w:b/>
          <w:bCs/>
          <w:lang w:eastAsia="zh-CN"/>
        </w:rPr>
        <w:t>considered</w:t>
      </w:r>
      <w:r w:rsidR="00F73C13">
        <w:rPr>
          <w:b/>
          <w:bCs/>
          <w:lang w:eastAsia="zh-CN"/>
        </w:rPr>
        <w:t>.</w:t>
      </w:r>
    </w:p>
    <w:p w14:paraId="218FD823" w14:textId="46D13F19" w:rsidR="00F73C13" w:rsidRDefault="00F73C13" w:rsidP="000F219B">
      <w:pPr>
        <w:pStyle w:val="ListParagraph"/>
        <w:numPr>
          <w:ilvl w:val="0"/>
          <w:numId w:val="41"/>
        </w:numPr>
        <w:spacing w:after="0"/>
        <w:rPr>
          <w:b/>
          <w:bCs/>
          <w:lang w:eastAsia="zh-CN"/>
        </w:rPr>
      </w:pPr>
      <w:r>
        <w:rPr>
          <w:b/>
          <w:bCs/>
          <w:lang w:eastAsia="zh-CN"/>
        </w:rPr>
        <w:t xml:space="preserve">0dB MSD is unrealistic as for the equivalent IMDs the band n71 REFSENS already shows de-sense with </w:t>
      </w:r>
      <w:r w:rsidR="00005EBE">
        <w:rPr>
          <w:b/>
          <w:bCs/>
          <w:lang w:eastAsia="zh-CN"/>
        </w:rPr>
        <w:t xml:space="preserve">a </w:t>
      </w:r>
      <w:r>
        <w:rPr>
          <w:b/>
          <w:bCs/>
          <w:lang w:eastAsia="zh-CN"/>
        </w:rPr>
        <w:t>large</w:t>
      </w:r>
      <w:r w:rsidR="00005EBE">
        <w:rPr>
          <w:b/>
          <w:bCs/>
          <w:lang w:eastAsia="zh-CN"/>
        </w:rPr>
        <w:t>r</w:t>
      </w:r>
      <w:r>
        <w:rPr>
          <w:b/>
          <w:bCs/>
          <w:lang w:eastAsia="zh-CN"/>
        </w:rPr>
        <w:t xml:space="preserve"> DL CBW and improved </w:t>
      </w:r>
      <w:proofErr w:type="spellStart"/>
      <w:r>
        <w:rPr>
          <w:b/>
          <w:bCs/>
          <w:lang w:eastAsia="zh-CN"/>
        </w:rPr>
        <w:t>TxRX</w:t>
      </w:r>
      <w:proofErr w:type="spellEnd"/>
      <w:r>
        <w:rPr>
          <w:b/>
          <w:bCs/>
          <w:lang w:eastAsia="zh-CN"/>
        </w:rPr>
        <w:t xml:space="preserve"> isolation of 55dB</w:t>
      </w:r>
    </w:p>
    <w:p w14:paraId="2FAD788F" w14:textId="5A9D5E67" w:rsidR="00140536" w:rsidRPr="00E27A01" w:rsidRDefault="00E27A01" w:rsidP="00140536">
      <w:pPr>
        <w:pStyle w:val="ListParagraph"/>
        <w:numPr>
          <w:ilvl w:val="0"/>
          <w:numId w:val="41"/>
        </w:numPr>
        <w:spacing w:after="0"/>
        <w:rPr>
          <w:b/>
          <w:bCs/>
          <w:lang w:eastAsia="zh-CN"/>
        </w:rPr>
      </w:pPr>
      <w:r>
        <w:rPr>
          <w:b/>
          <w:bCs/>
          <w:lang w:eastAsia="zh-CN"/>
        </w:rPr>
        <w:t>For n71 MSD due to Band</w:t>
      </w:r>
      <w:r w:rsidR="006126DE">
        <w:rPr>
          <w:b/>
          <w:bCs/>
          <w:lang w:eastAsia="zh-CN"/>
        </w:rPr>
        <w:t>s</w:t>
      </w:r>
      <w:r>
        <w:rPr>
          <w:b/>
          <w:bCs/>
          <w:lang w:eastAsia="zh-CN"/>
        </w:rPr>
        <w:t xml:space="preserve"> n85 or n12 15MHz UL interference, a lower MSD can be expected. </w:t>
      </w:r>
    </w:p>
    <w:p w14:paraId="4FB69166" w14:textId="284E7083" w:rsidR="00B86FEC" w:rsidRDefault="00F14111" w:rsidP="00B86FEC">
      <w:pPr>
        <w:pStyle w:val="Heading2"/>
        <w:spacing w:after="240"/>
      </w:pPr>
      <w:r>
        <w:t>Proposed cross-band MSD for</w:t>
      </w:r>
      <w:r w:rsidR="00B86FEC">
        <w:t xml:space="preserve"> </w:t>
      </w:r>
      <w:r>
        <w:t>DC</w:t>
      </w:r>
      <w:r w:rsidR="00B86FEC">
        <w:t>_</w:t>
      </w:r>
      <w:r>
        <w:t>71A_n</w:t>
      </w:r>
      <w:r w:rsidR="00B86FEC">
        <w:t>12</w:t>
      </w:r>
    </w:p>
    <w:p w14:paraId="6B0F2F24" w14:textId="78E4EAD7" w:rsidR="007F5A6A" w:rsidRDefault="00F06643" w:rsidP="007F5A6A">
      <w:pPr>
        <w:tabs>
          <w:tab w:val="left" w:pos="4230"/>
        </w:tabs>
        <w:rPr>
          <w:lang w:eastAsia="zh-CN"/>
        </w:rPr>
      </w:pPr>
      <w:r w:rsidRPr="00F06643">
        <w:rPr>
          <w:lang w:eastAsia="zh-CN"/>
        </w:rPr>
        <w:t>For DC_71_n12</w:t>
      </w:r>
      <w:r>
        <w:rPr>
          <w:lang w:eastAsia="zh-CN"/>
        </w:rPr>
        <w:t>, there is no change in UL CBW compared to the case of DC_12_n71 and thus the cross-band MSDs proposed in [2] are valid.</w:t>
      </w:r>
    </w:p>
    <w:p w14:paraId="57B31EFB" w14:textId="20109478" w:rsidR="00F06643" w:rsidRPr="00B322B2" w:rsidRDefault="00F06643" w:rsidP="00F06643">
      <w:pPr>
        <w:spacing w:after="0"/>
        <w:rPr>
          <w:b/>
          <w:bCs/>
          <w:lang w:eastAsia="zh-CN"/>
        </w:rPr>
      </w:pPr>
      <w:r w:rsidRPr="00B322B2">
        <w:rPr>
          <w:b/>
          <w:bCs/>
          <w:lang w:eastAsia="zh-CN"/>
        </w:rPr>
        <w:lastRenderedPageBreak/>
        <w:t xml:space="preserve">Proposal </w:t>
      </w:r>
      <w:r>
        <w:rPr>
          <w:b/>
          <w:bCs/>
          <w:lang w:eastAsia="zh-CN"/>
        </w:rPr>
        <w:t>on DC_71_n12 cross-band MSD</w:t>
      </w:r>
      <w:r w:rsidRPr="00B322B2">
        <w:rPr>
          <w:b/>
          <w:bCs/>
          <w:lang w:eastAsia="zh-CN"/>
        </w:rPr>
        <w:t xml:space="preserve">: </w:t>
      </w:r>
      <w:r>
        <w:rPr>
          <w:b/>
          <w:bCs/>
          <w:lang w:eastAsia="zh-CN"/>
        </w:rPr>
        <w:t>Based on cross-band MSD for 20MHz UL for DC_12_n71 in [2]</w:t>
      </w:r>
    </w:p>
    <w:p w14:paraId="0DB8759A" w14:textId="5DAD892A" w:rsidR="00F06643" w:rsidRPr="00B322B2" w:rsidRDefault="00F06643" w:rsidP="00F06643">
      <w:pPr>
        <w:pStyle w:val="Caption"/>
        <w:keepNext/>
        <w:jc w:val="center"/>
      </w:pPr>
      <w:r w:rsidRPr="00B322B2">
        <w:t xml:space="preserve">Table </w:t>
      </w:r>
      <w:r w:rsidRPr="00B322B2">
        <w:fldChar w:fldCharType="begin"/>
      </w:r>
      <w:r w:rsidRPr="00B322B2">
        <w:instrText xml:space="preserve"> SEQ Table \* ARABIC </w:instrText>
      </w:r>
      <w:r w:rsidRPr="00B322B2">
        <w:fldChar w:fldCharType="separate"/>
      </w:r>
      <w:r w:rsidR="008F4942">
        <w:rPr>
          <w:noProof/>
        </w:rPr>
        <w:t>4</w:t>
      </w:r>
      <w:r w:rsidRPr="00B322B2">
        <w:fldChar w:fldCharType="end"/>
      </w:r>
      <w:r w:rsidRPr="00B322B2">
        <w:t>: 1UL cross band MSDs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572"/>
        <w:gridCol w:w="1143"/>
      </w:tblGrid>
      <w:tr w:rsidR="00F06643" w:rsidRPr="00AE2BB4" w14:paraId="23620C74" w14:textId="77777777" w:rsidTr="008C0BD4">
        <w:trPr>
          <w:trHeight w:val="70"/>
          <w:jc w:val="center"/>
        </w:trPr>
        <w:tc>
          <w:tcPr>
            <w:tcW w:w="0" w:type="auto"/>
            <w:vMerge w:val="restart"/>
            <w:vAlign w:val="center"/>
          </w:tcPr>
          <w:p w14:paraId="7884566E"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band</w:t>
            </w:r>
          </w:p>
        </w:tc>
        <w:tc>
          <w:tcPr>
            <w:tcW w:w="0" w:type="auto"/>
            <w:vMerge w:val="restart"/>
            <w:vAlign w:val="center"/>
          </w:tcPr>
          <w:p w14:paraId="07F4B0BA"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band</w:t>
            </w:r>
          </w:p>
        </w:tc>
        <w:tc>
          <w:tcPr>
            <w:tcW w:w="0" w:type="auto"/>
            <w:vAlign w:val="center"/>
          </w:tcPr>
          <w:p w14:paraId="512C7F4D"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F</w:t>
            </w:r>
            <w:r w:rsidRPr="00AE2BB4">
              <w:rPr>
                <w:rFonts w:asciiTheme="minorHAnsi" w:eastAsia="MS Mincho" w:hAnsiTheme="minorHAnsi" w:cstheme="minorHAnsi"/>
                <w:b/>
                <w:sz w:val="18"/>
                <w:szCs w:val="18"/>
                <w:vertAlign w:val="subscript"/>
              </w:rPr>
              <w:t>c</w:t>
            </w:r>
          </w:p>
        </w:tc>
        <w:tc>
          <w:tcPr>
            <w:tcW w:w="0" w:type="auto"/>
            <w:vAlign w:val="center"/>
          </w:tcPr>
          <w:p w14:paraId="331C7B80"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BW</w:t>
            </w:r>
          </w:p>
        </w:tc>
        <w:tc>
          <w:tcPr>
            <w:tcW w:w="956" w:type="dxa"/>
            <w:vAlign w:val="center"/>
          </w:tcPr>
          <w:p w14:paraId="66BA9EC3"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SCS of UL band</w:t>
            </w:r>
          </w:p>
        </w:tc>
        <w:tc>
          <w:tcPr>
            <w:tcW w:w="1542" w:type="dxa"/>
            <w:vAlign w:val="center"/>
          </w:tcPr>
          <w:p w14:paraId="206980B3"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RB Allocation</w:t>
            </w:r>
          </w:p>
        </w:tc>
        <w:tc>
          <w:tcPr>
            <w:tcW w:w="761" w:type="dxa"/>
            <w:vAlign w:val="center"/>
          </w:tcPr>
          <w:p w14:paraId="0A7B0F0C"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F</w:t>
            </w:r>
            <w:r w:rsidRPr="00AE2BB4">
              <w:rPr>
                <w:rFonts w:asciiTheme="minorHAnsi" w:eastAsia="MS Mincho" w:hAnsiTheme="minorHAnsi" w:cstheme="minorHAnsi"/>
                <w:b/>
                <w:sz w:val="18"/>
                <w:szCs w:val="18"/>
                <w:vertAlign w:val="subscript"/>
              </w:rPr>
              <w:t>c</w:t>
            </w:r>
          </w:p>
        </w:tc>
        <w:tc>
          <w:tcPr>
            <w:tcW w:w="0" w:type="auto"/>
            <w:vAlign w:val="center"/>
          </w:tcPr>
          <w:p w14:paraId="2DFD05CB"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BW</w:t>
            </w:r>
          </w:p>
        </w:tc>
        <w:tc>
          <w:tcPr>
            <w:tcW w:w="0" w:type="auto"/>
            <w:vAlign w:val="center"/>
          </w:tcPr>
          <w:p w14:paraId="5ED40CB1"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MSD</w:t>
            </w:r>
          </w:p>
        </w:tc>
        <w:tc>
          <w:tcPr>
            <w:tcW w:w="0" w:type="auto"/>
            <w:vMerge w:val="restart"/>
            <w:vAlign w:val="center"/>
          </w:tcPr>
          <w:p w14:paraId="07F7DB3D"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Cross-band</w:t>
            </w:r>
          </w:p>
          <w:p w14:paraId="4AA26D14"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Interference</w:t>
            </w:r>
          </w:p>
          <w:p w14:paraId="543F81C4"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source</w:t>
            </w:r>
          </w:p>
        </w:tc>
      </w:tr>
      <w:tr w:rsidR="00F06643" w:rsidRPr="00AE2BB4" w14:paraId="212CA18D" w14:textId="77777777" w:rsidTr="008C0BD4">
        <w:trPr>
          <w:trHeight w:val="70"/>
          <w:jc w:val="center"/>
        </w:trPr>
        <w:tc>
          <w:tcPr>
            <w:tcW w:w="0" w:type="auto"/>
            <w:vMerge/>
            <w:vAlign w:val="center"/>
          </w:tcPr>
          <w:p w14:paraId="0384863A" w14:textId="77777777" w:rsidR="00F06643" w:rsidRPr="00AE2BB4" w:rsidRDefault="00F06643" w:rsidP="008C0BD4">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0E1E0882" w14:textId="77777777" w:rsidR="00F06643" w:rsidRPr="00AE2BB4" w:rsidRDefault="00F06643" w:rsidP="008C0BD4">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313927DD"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78BB0B72"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956" w:type="dxa"/>
            <w:vAlign w:val="center"/>
          </w:tcPr>
          <w:p w14:paraId="3AB2FD2A"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(kHz)</w:t>
            </w:r>
          </w:p>
        </w:tc>
        <w:tc>
          <w:tcPr>
            <w:tcW w:w="1542" w:type="dxa"/>
            <w:vAlign w:val="center"/>
          </w:tcPr>
          <w:p w14:paraId="7FA70BB2"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L</w:t>
            </w:r>
            <w:r w:rsidRPr="00AE2BB4">
              <w:rPr>
                <w:rFonts w:asciiTheme="minorHAnsi" w:eastAsia="MS Mincho" w:hAnsiTheme="minorHAnsi" w:cstheme="minorHAnsi"/>
                <w:b/>
                <w:sz w:val="18"/>
                <w:szCs w:val="18"/>
                <w:vertAlign w:val="subscript"/>
              </w:rPr>
              <w:t>CRB</w:t>
            </w:r>
          </w:p>
        </w:tc>
        <w:tc>
          <w:tcPr>
            <w:tcW w:w="761" w:type="dxa"/>
            <w:vAlign w:val="center"/>
          </w:tcPr>
          <w:p w14:paraId="4678AAE4"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1E40D727"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388AC358"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(dB)</w:t>
            </w:r>
          </w:p>
        </w:tc>
        <w:tc>
          <w:tcPr>
            <w:tcW w:w="0" w:type="auto"/>
            <w:vMerge/>
            <w:vAlign w:val="center"/>
          </w:tcPr>
          <w:p w14:paraId="3E74C815" w14:textId="77777777" w:rsidR="00F06643" w:rsidRPr="00AE2BB4" w:rsidRDefault="00F06643" w:rsidP="008C0BD4">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F06643" w:rsidRPr="00AE2BB4" w14:paraId="55C53EA5" w14:textId="77777777" w:rsidTr="008C0BD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3888946A" w14:textId="637715BB"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6AB28703"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5DF27C7E"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3A9ED806"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7AD22762"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6B3DC632"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3BE96613" w14:textId="77777777" w:rsidR="00F06643" w:rsidRPr="00AE2BB4" w:rsidRDefault="00F06643" w:rsidP="008C0BD4">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AEC3" w14:textId="77777777" w:rsidR="00F06643" w:rsidRPr="00AE2BB4" w:rsidRDefault="00F06643" w:rsidP="008C0BD4">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2629BC" w14:textId="3837DC70"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711BE24B"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bl>
    <w:p w14:paraId="640D978D" w14:textId="57EFF667" w:rsidR="0088083E" w:rsidRDefault="0088083E" w:rsidP="0088083E">
      <w:pPr>
        <w:pStyle w:val="Heading2"/>
        <w:spacing w:after="240"/>
      </w:pPr>
      <w:r>
        <w:t>Proposed cross-band MSD for CA_n12-n71</w:t>
      </w:r>
    </w:p>
    <w:p w14:paraId="787BF215" w14:textId="46C5A011" w:rsidR="0088083E" w:rsidRDefault="0088083E" w:rsidP="0088083E">
      <w:pPr>
        <w:tabs>
          <w:tab w:val="left" w:pos="4230"/>
        </w:tabs>
        <w:rPr>
          <w:lang w:eastAsia="zh-CN"/>
        </w:rPr>
      </w:pPr>
      <w:r w:rsidRPr="00F06643">
        <w:rPr>
          <w:lang w:eastAsia="zh-CN"/>
        </w:rPr>
        <w:t xml:space="preserve">For </w:t>
      </w:r>
      <w:r>
        <w:rPr>
          <w:lang w:eastAsia="zh-CN"/>
        </w:rPr>
        <w:t>CA_n12-n71, there is no change in UL CBW compared to the case of DC_12_n71 and thus the cross-band MSDs proposed in [2] are valid.</w:t>
      </w:r>
    </w:p>
    <w:p w14:paraId="13643E7D" w14:textId="5D9CBEDD" w:rsidR="00F73C13" w:rsidRPr="00B322B2" w:rsidRDefault="00F73C13" w:rsidP="00F73C13">
      <w:pPr>
        <w:spacing w:after="0"/>
        <w:rPr>
          <w:b/>
          <w:bCs/>
          <w:lang w:eastAsia="zh-CN"/>
        </w:rPr>
      </w:pPr>
      <w:r w:rsidRPr="00B322B2">
        <w:rPr>
          <w:b/>
          <w:bCs/>
          <w:lang w:eastAsia="zh-CN"/>
        </w:rPr>
        <w:t xml:space="preserve">Proposal </w:t>
      </w:r>
      <w:r>
        <w:rPr>
          <w:b/>
          <w:bCs/>
          <w:lang w:eastAsia="zh-CN"/>
        </w:rPr>
        <w:t>on CA_n12-</w:t>
      </w:r>
      <w:r w:rsidRPr="00F73C13">
        <w:rPr>
          <w:b/>
          <w:bCs/>
          <w:lang w:eastAsia="zh-CN"/>
        </w:rPr>
        <w:t xml:space="preserve">n71 </w:t>
      </w:r>
      <w:r w:rsidRPr="00F73C13">
        <w:rPr>
          <w:b/>
          <w:bCs/>
          <w:lang w:val="en-US" w:eastAsia="zh-CN"/>
        </w:rPr>
        <w:t>Delta T and Delta R</w:t>
      </w:r>
      <w:r w:rsidRPr="00B322B2">
        <w:rPr>
          <w:b/>
          <w:bCs/>
          <w:lang w:eastAsia="zh-CN"/>
        </w:rPr>
        <w:t xml:space="preserve">: </w:t>
      </w:r>
      <w:r>
        <w:rPr>
          <w:b/>
          <w:bCs/>
          <w:lang w:eastAsia="zh-CN"/>
        </w:rPr>
        <w:t>Based on cross-band MSD for 20MHz UL for DC_12_n71 in [2]</w:t>
      </w:r>
    </w:p>
    <w:p w14:paraId="665EEB8B" w14:textId="6DF2E882" w:rsidR="00F73C13" w:rsidRPr="008F4942" w:rsidRDefault="00F73C13" w:rsidP="00F73C13">
      <w:pPr>
        <w:pStyle w:val="Caption"/>
        <w:keepNext/>
        <w:jc w:val="center"/>
        <w:rPr>
          <w:lang w:val="en-US"/>
        </w:rPr>
      </w:pPr>
      <w:r w:rsidRPr="008F4942">
        <w:rPr>
          <w:lang w:val="en-US"/>
        </w:rPr>
        <w:t xml:space="preserve">Table </w:t>
      </w:r>
      <w:r>
        <w:fldChar w:fldCharType="begin"/>
      </w:r>
      <w:r w:rsidRPr="008F4942">
        <w:rPr>
          <w:lang w:val="en-US"/>
        </w:rPr>
        <w:instrText xml:space="preserve"> SEQ Table \* ARABIC </w:instrText>
      </w:r>
      <w:r>
        <w:fldChar w:fldCharType="separate"/>
      </w:r>
      <w:r>
        <w:rPr>
          <w:noProof/>
          <w:lang w:val="en-US"/>
        </w:rPr>
        <w:t>5</w:t>
      </w:r>
      <w:r>
        <w:fldChar w:fldCharType="end"/>
      </w:r>
      <w:r w:rsidRPr="008F4942">
        <w:rPr>
          <w:lang w:val="en-US"/>
        </w:rPr>
        <w:t xml:space="preserve">: </w:t>
      </w:r>
      <w:r w:rsidRPr="008F4942">
        <w:rPr>
          <w:lang w:val="en-US" w:eastAsia="zh-CN"/>
        </w:rPr>
        <w:t>Delta T and Delta R pro</w:t>
      </w:r>
      <w:r>
        <w:rPr>
          <w:lang w:val="en-US" w:eastAsia="zh-CN"/>
        </w:rPr>
        <w:t>posals for CA_n12-n71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042"/>
        <w:gridCol w:w="1030"/>
      </w:tblGrid>
      <w:tr w:rsidR="00F73C13" w:rsidRPr="00490D2B" w14:paraId="07FBBFF2" w14:textId="77777777" w:rsidTr="00005EBE">
        <w:trPr>
          <w:trHeight w:val="187"/>
          <w:jc w:val="center"/>
        </w:trPr>
        <w:tc>
          <w:tcPr>
            <w:tcW w:w="950" w:type="dxa"/>
            <w:tcBorders>
              <w:top w:val="single" w:sz="4" w:space="0" w:color="auto"/>
              <w:left w:val="single" w:sz="4" w:space="0" w:color="auto"/>
              <w:bottom w:val="single" w:sz="4" w:space="0" w:color="auto"/>
              <w:right w:val="single" w:sz="4" w:space="0" w:color="auto"/>
            </w:tcBorders>
            <w:hideMark/>
          </w:tcPr>
          <w:p w14:paraId="627F119B" w14:textId="77777777" w:rsidR="00F73C13" w:rsidRPr="00490D2B" w:rsidRDefault="00F73C13" w:rsidP="00005EBE">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NR Band</w:t>
            </w:r>
          </w:p>
        </w:tc>
        <w:tc>
          <w:tcPr>
            <w:tcW w:w="1042" w:type="dxa"/>
            <w:tcBorders>
              <w:top w:val="single" w:sz="4" w:space="0" w:color="auto"/>
              <w:left w:val="single" w:sz="4" w:space="0" w:color="auto"/>
              <w:bottom w:val="single" w:sz="4" w:space="0" w:color="auto"/>
              <w:right w:val="single" w:sz="4" w:space="0" w:color="auto"/>
            </w:tcBorders>
            <w:hideMark/>
          </w:tcPr>
          <w:p w14:paraId="3FD3468B" w14:textId="77777777" w:rsidR="00F73C13" w:rsidRPr="00490D2B" w:rsidRDefault="00F73C13" w:rsidP="00005EBE">
            <w:pPr>
              <w:keepNext/>
              <w:keepLines/>
              <w:spacing w:after="0"/>
              <w:jc w:val="center"/>
              <w:rPr>
                <w:rFonts w:asciiTheme="minorHAnsi" w:hAnsiTheme="minorHAnsi" w:cstheme="minorHAnsi"/>
                <w:b/>
                <w:sz w:val="18"/>
                <w:szCs w:val="18"/>
              </w:rPr>
            </w:pPr>
            <w:proofErr w:type="spellStart"/>
            <w:r w:rsidRPr="00490D2B">
              <w:rPr>
                <w:rFonts w:asciiTheme="minorHAnsi" w:hAnsiTheme="minorHAnsi" w:cstheme="minorHAnsi"/>
                <w:b/>
                <w:sz w:val="18"/>
                <w:szCs w:val="18"/>
              </w:rPr>
              <w:t>Δ</w:t>
            </w:r>
            <w:proofErr w:type="gramStart"/>
            <w:r w:rsidRPr="00490D2B">
              <w:rPr>
                <w:rFonts w:asciiTheme="minorHAnsi" w:hAnsiTheme="minorHAnsi" w:cstheme="minorHAnsi"/>
                <w:b/>
                <w:sz w:val="18"/>
                <w:szCs w:val="18"/>
              </w:rPr>
              <w:t>R</w:t>
            </w:r>
            <w:r w:rsidRPr="00490D2B">
              <w:rPr>
                <w:rFonts w:asciiTheme="minorHAnsi" w:hAnsiTheme="minorHAnsi" w:cstheme="minorHAnsi"/>
                <w:b/>
                <w:sz w:val="18"/>
                <w:szCs w:val="18"/>
                <w:vertAlign w:val="subscript"/>
              </w:rPr>
              <w:t>IB,c</w:t>
            </w:r>
            <w:proofErr w:type="spellEnd"/>
            <w:proofErr w:type="gramEnd"/>
            <w:r w:rsidRPr="00490D2B">
              <w:rPr>
                <w:rFonts w:asciiTheme="minorHAnsi" w:hAnsiTheme="minorHAnsi" w:cstheme="minorHAnsi"/>
                <w:b/>
                <w:sz w:val="18"/>
                <w:szCs w:val="18"/>
              </w:rPr>
              <w:t xml:space="preserve"> (dB)</w:t>
            </w:r>
          </w:p>
        </w:tc>
        <w:tc>
          <w:tcPr>
            <w:tcW w:w="1030" w:type="dxa"/>
            <w:tcBorders>
              <w:top w:val="single" w:sz="4" w:space="0" w:color="auto"/>
              <w:left w:val="single" w:sz="4" w:space="0" w:color="auto"/>
              <w:bottom w:val="single" w:sz="4" w:space="0" w:color="auto"/>
              <w:right w:val="single" w:sz="4" w:space="0" w:color="auto"/>
            </w:tcBorders>
            <w:hideMark/>
          </w:tcPr>
          <w:p w14:paraId="2746172B" w14:textId="77777777" w:rsidR="00F73C13" w:rsidRPr="00490D2B" w:rsidRDefault="00F73C13" w:rsidP="00005EBE">
            <w:pPr>
              <w:keepNext/>
              <w:keepLines/>
              <w:spacing w:after="0"/>
              <w:jc w:val="center"/>
              <w:rPr>
                <w:rFonts w:asciiTheme="minorHAnsi" w:hAnsiTheme="minorHAnsi" w:cstheme="minorHAnsi"/>
                <w:b/>
                <w:sz w:val="18"/>
                <w:szCs w:val="18"/>
              </w:rPr>
            </w:pPr>
            <w:proofErr w:type="spellStart"/>
            <w:r w:rsidRPr="00490D2B">
              <w:rPr>
                <w:rFonts w:asciiTheme="minorHAnsi" w:hAnsiTheme="minorHAnsi" w:cstheme="minorHAnsi"/>
                <w:b/>
                <w:sz w:val="18"/>
                <w:szCs w:val="18"/>
              </w:rPr>
              <w:t>Δ</w:t>
            </w:r>
            <w:proofErr w:type="gramStart"/>
            <w:r w:rsidRPr="00490D2B">
              <w:rPr>
                <w:rFonts w:asciiTheme="minorHAnsi" w:hAnsiTheme="minorHAnsi" w:cstheme="minorHAnsi"/>
                <w:b/>
                <w:sz w:val="18"/>
                <w:szCs w:val="18"/>
              </w:rPr>
              <w:t>T</w:t>
            </w:r>
            <w:r w:rsidRPr="00490D2B">
              <w:rPr>
                <w:rFonts w:asciiTheme="minorHAnsi" w:hAnsiTheme="minorHAnsi" w:cstheme="minorHAnsi"/>
                <w:b/>
                <w:sz w:val="18"/>
                <w:szCs w:val="18"/>
                <w:vertAlign w:val="subscript"/>
              </w:rPr>
              <w:t>IB,c</w:t>
            </w:r>
            <w:proofErr w:type="spellEnd"/>
            <w:proofErr w:type="gramEnd"/>
            <w:r w:rsidRPr="00490D2B">
              <w:rPr>
                <w:rFonts w:asciiTheme="minorHAnsi" w:hAnsiTheme="minorHAnsi" w:cstheme="minorHAnsi"/>
                <w:b/>
                <w:sz w:val="18"/>
                <w:szCs w:val="18"/>
              </w:rPr>
              <w:t xml:space="preserve"> (dB)</w:t>
            </w:r>
          </w:p>
        </w:tc>
      </w:tr>
      <w:tr w:rsidR="00F73C13" w:rsidRPr="00490D2B" w14:paraId="4639AA96" w14:textId="77777777" w:rsidTr="00005EBE">
        <w:trPr>
          <w:trHeight w:val="60"/>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72A8C8" w14:textId="77777777" w:rsidR="00F73C13" w:rsidRPr="00490D2B" w:rsidRDefault="00F73C13" w:rsidP="00005EBE">
            <w:pPr>
              <w:keepNext/>
              <w:keepLines/>
              <w:spacing w:after="0"/>
              <w:jc w:val="center"/>
              <w:rPr>
                <w:rFonts w:asciiTheme="minorHAnsi" w:hAnsiTheme="minorHAnsi" w:cstheme="minorHAnsi"/>
                <w:sz w:val="18"/>
                <w:szCs w:val="18"/>
                <w:lang w:eastAsia="ja-JP"/>
              </w:rPr>
            </w:pPr>
            <w:r w:rsidRPr="00490D2B">
              <w:rPr>
                <w:rFonts w:asciiTheme="minorHAnsi" w:hAnsiTheme="minorHAnsi" w:cstheme="minorHAnsi"/>
                <w:sz w:val="18"/>
                <w:szCs w:val="18"/>
                <w:lang w:eastAsia="zh-CN"/>
              </w:rPr>
              <w:t>n71</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1DB77" w14:textId="77777777" w:rsidR="00F73C13" w:rsidRPr="00490D2B" w:rsidRDefault="00F73C13" w:rsidP="00005EBE">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zh-CN"/>
              </w:rPr>
              <w:t>1</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0D6A20" w14:textId="77777777" w:rsidR="00F73C13" w:rsidRPr="00490D2B" w:rsidRDefault="00F73C13" w:rsidP="00005EBE">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1</w:t>
            </w:r>
          </w:p>
        </w:tc>
      </w:tr>
      <w:tr w:rsidR="00F73C13" w:rsidRPr="00490D2B" w14:paraId="7B43C1D1" w14:textId="77777777" w:rsidTr="00005EBE">
        <w:trPr>
          <w:trHeight w:val="187"/>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522312" w14:textId="0DFFB9E5" w:rsidR="00F73C13" w:rsidRPr="00490D2B" w:rsidRDefault="00F73C13" w:rsidP="00005EBE">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w:t>
            </w:r>
            <w:r>
              <w:rPr>
                <w:rFonts w:asciiTheme="minorHAnsi" w:hAnsiTheme="minorHAnsi" w:cstheme="minorHAnsi"/>
                <w:sz w:val="18"/>
                <w:szCs w:val="18"/>
                <w:lang w:eastAsia="zh-CN"/>
              </w:rPr>
              <w:t>12</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83691" w14:textId="77777777" w:rsidR="00F73C13" w:rsidRPr="00490D2B" w:rsidRDefault="00F73C13" w:rsidP="00005EBE">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F22807" w14:textId="77777777" w:rsidR="00F73C13" w:rsidRPr="00490D2B" w:rsidRDefault="00F73C13" w:rsidP="00005EBE">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r>
    </w:tbl>
    <w:p w14:paraId="2739903B" w14:textId="77777777" w:rsidR="00F73C13" w:rsidRDefault="00F73C13" w:rsidP="0088083E">
      <w:pPr>
        <w:tabs>
          <w:tab w:val="left" w:pos="4230"/>
        </w:tabs>
        <w:rPr>
          <w:lang w:eastAsia="zh-CN"/>
        </w:rPr>
      </w:pPr>
    </w:p>
    <w:p w14:paraId="4603051E" w14:textId="1F3A73AF" w:rsidR="0088083E" w:rsidRPr="00B322B2" w:rsidRDefault="0088083E" w:rsidP="0088083E">
      <w:pPr>
        <w:spacing w:after="0"/>
        <w:rPr>
          <w:b/>
          <w:bCs/>
          <w:lang w:eastAsia="zh-CN"/>
        </w:rPr>
      </w:pPr>
      <w:r w:rsidRPr="00B322B2">
        <w:rPr>
          <w:b/>
          <w:bCs/>
          <w:lang w:eastAsia="zh-CN"/>
        </w:rPr>
        <w:t xml:space="preserve">Proposal </w:t>
      </w:r>
      <w:r>
        <w:rPr>
          <w:b/>
          <w:bCs/>
          <w:lang w:eastAsia="zh-CN"/>
        </w:rPr>
        <w:t xml:space="preserve">on </w:t>
      </w:r>
      <w:r w:rsidR="00015D16">
        <w:rPr>
          <w:b/>
          <w:bCs/>
          <w:lang w:eastAsia="zh-CN"/>
        </w:rPr>
        <w:t>CA</w:t>
      </w:r>
      <w:r>
        <w:rPr>
          <w:b/>
          <w:bCs/>
          <w:lang w:eastAsia="zh-CN"/>
        </w:rPr>
        <w:t>_n12</w:t>
      </w:r>
      <w:r w:rsidR="00015D16">
        <w:rPr>
          <w:b/>
          <w:bCs/>
          <w:lang w:eastAsia="zh-CN"/>
        </w:rPr>
        <w:t>-n71</w:t>
      </w:r>
      <w:r>
        <w:rPr>
          <w:b/>
          <w:bCs/>
          <w:lang w:eastAsia="zh-CN"/>
        </w:rPr>
        <w:t xml:space="preserve"> cross-band MSD</w:t>
      </w:r>
      <w:r w:rsidRPr="00B322B2">
        <w:rPr>
          <w:b/>
          <w:bCs/>
          <w:lang w:eastAsia="zh-CN"/>
        </w:rPr>
        <w:t xml:space="preserve">: </w:t>
      </w:r>
      <w:r>
        <w:rPr>
          <w:b/>
          <w:bCs/>
          <w:lang w:eastAsia="zh-CN"/>
        </w:rPr>
        <w:t>Based on cross-band MSD for 20MHz UL for DC_12_n71 in [2]</w:t>
      </w:r>
    </w:p>
    <w:p w14:paraId="7CE8228A" w14:textId="159DAA6E" w:rsidR="0088083E" w:rsidRPr="00B322B2" w:rsidRDefault="0088083E" w:rsidP="0088083E">
      <w:pPr>
        <w:pStyle w:val="Caption"/>
        <w:keepNext/>
        <w:jc w:val="center"/>
      </w:pPr>
      <w:r w:rsidRPr="00B322B2">
        <w:t xml:space="preserve">Table </w:t>
      </w:r>
      <w:r w:rsidRPr="00B322B2">
        <w:fldChar w:fldCharType="begin"/>
      </w:r>
      <w:r w:rsidRPr="00B322B2">
        <w:instrText xml:space="preserve"> SEQ Table \* ARABIC </w:instrText>
      </w:r>
      <w:r w:rsidRPr="00B322B2">
        <w:fldChar w:fldCharType="separate"/>
      </w:r>
      <w:r w:rsidR="00F73C13">
        <w:rPr>
          <w:noProof/>
        </w:rPr>
        <w:t>6</w:t>
      </w:r>
      <w:r w:rsidRPr="00B322B2">
        <w:fldChar w:fldCharType="end"/>
      </w:r>
      <w:r w:rsidRPr="00B322B2">
        <w:t>: 1UL cross band MSDs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572"/>
        <w:gridCol w:w="1143"/>
      </w:tblGrid>
      <w:tr w:rsidR="0088083E" w:rsidRPr="00AE2BB4" w14:paraId="5226323C" w14:textId="77777777" w:rsidTr="008C0BD4">
        <w:trPr>
          <w:trHeight w:val="70"/>
          <w:jc w:val="center"/>
        </w:trPr>
        <w:tc>
          <w:tcPr>
            <w:tcW w:w="0" w:type="auto"/>
            <w:vMerge w:val="restart"/>
            <w:vAlign w:val="center"/>
          </w:tcPr>
          <w:p w14:paraId="708215BF"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band</w:t>
            </w:r>
          </w:p>
        </w:tc>
        <w:tc>
          <w:tcPr>
            <w:tcW w:w="0" w:type="auto"/>
            <w:vMerge w:val="restart"/>
            <w:vAlign w:val="center"/>
          </w:tcPr>
          <w:p w14:paraId="498925EA"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band</w:t>
            </w:r>
          </w:p>
        </w:tc>
        <w:tc>
          <w:tcPr>
            <w:tcW w:w="0" w:type="auto"/>
            <w:vAlign w:val="center"/>
          </w:tcPr>
          <w:p w14:paraId="2D8060A5"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F</w:t>
            </w:r>
            <w:r w:rsidRPr="00AE2BB4">
              <w:rPr>
                <w:rFonts w:asciiTheme="minorHAnsi" w:eastAsia="MS Mincho" w:hAnsiTheme="minorHAnsi" w:cstheme="minorHAnsi"/>
                <w:b/>
                <w:sz w:val="18"/>
                <w:szCs w:val="18"/>
                <w:vertAlign w:val="subscript"/>
              </w:rPr>
              <w:t>c</w:t>
            </w:r>
          </w:p>
        </w:tc>
        <w:tc>
          <w:tcPr>
            <w:tcW w:w="0" w:type="auto"/>
            <w:vAlign w:val="center"/>
          </w:tcPr>
          <w:p w14:paraId="31085D3A"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BW</w:t>
            </w:r>
          </w:p>
        </w:tc>
        <w:tc>
          <w:tcPr>
            <w:tcW w:w="956" w:type="dxa"/>
            <w:vAlign w:val="center"/>
          </w:tcPr>
          <w:p w14:paraId="28ED5842"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SCS of UL band</w:t>
            </w:r>
          </w:p>
        </w:tc>
        <w:tc>
          <w:tcPr>
            <w:tcW w:w="1542" w:type="dxa"/>
            <w:vAlign w:val="center"/>
          </w:tcPr>
          <w:p w14:paraId="345F9BD1"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RB Allocation</w:t>
            </w:r>
          </w:p>
        </w:tc>
        <w:tc>
          <w:tcPr>
            <w:tcW w:w="761" w:type="dxa"/>
            <w:vAlign w:val="center"/>
          </w:tcPr>
          <w:p w14:paraId="52E97179"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F</w:t>
            </w:r>
            <w:r w:rsidRPr="00AE2BB4">
              <w:rPr>
                <w:rFonts w:asciiTheme="minorHAnsi" w:eastAsia="MS Mincho" w:hAnsiTheme="minorHAnsi" w:cstheme="minorHAnsi"/>
                <w:b/>
                <w:sz w:val="18"/>
                <w:szCs w:val="18"/>
                <w:vertAlign w:val="subscript"/>
              </w:rPr>
              <w:t>c</w:t>
            </w:r>
          </w:p>
        </w:tc>
        <w:tc>
          <w:tcPr>
            <w:tcW w:w="0" w:type="auto"/>
            <w:vAlign w:val="center"/>
          </w:tcPr>
          <w:p w14:paraId="60B312E9"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BW</w:t>
            </w:r>
          </w:p>
        </w:tc>
        <w:tc>
          <w:tcPr>
            <w:tcW w:w="0" w:type="auto"/>
            <w:vAlign w:val="center"/>
          </w:tcPr>
          <w:p w14:paraId="50E95A52"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MSD</w:t>
            </w:r>
          </w:p>
        </w:tc>
        <w:tc>
          <w:tcPr>
            <w:tcW w:w="0" w:type="auto"/>
            <w:vMerge w:val="restart"/>
            <w:vAlign w:val="center"/>
          </w:tcPr>
          <w:p w14:paraId="233AE84A"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Cross-band</w:t>
            </w:r>
          </w:p>
          <w:p w14:paraId="25EE12F6"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Interference</w:t>
            </w:r>
          </w:p>
          <w:p w14:paraId="395A240F"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source</w:t>
            </w:r>
          </w:p>
        </w:tc>
      </w:tr>
      <w:tr w:rsidR="0088083E" w:rsidRPr="00AE2BB4" w14:paraId="7731FF3A" w14:textId="77777777" w:rsidTr="008C0BD4">
        <w:trPr>
          <w:trHeight w:val="70"/>
          <w:jc w:val="center"/>
        </w:trPr>
        <w:tc>
          <w:tcPr>
            <w:tcW w:w="0" w:type="auto"/>
            <w:vMerge/>
            <w:vAlign w:val="center"/>
          </w:tcPr>
          <w:p w14:paraId="1E61F906" w14:textId="77777777" w:rsidR="0088083E" w:rsidRPr="00AE2BB4" w:rsidRDefault="0088083E" w:rsidP="008C0BD4">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2F9B0AC3" w14:textId="77777777" w:rsidR="0088083E" w:rsidRPr="00AE2BB4" w:rsidRDefault="0088083E" w:rsidP="008C0BD4">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69F89B6D"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016F9478"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956" w:type="dxa"/>
            <w:vAlign w:val="center"/>
          </w:tcPr>
          <w:p w14:paraId="309F7A57"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(kHz)</w:t>
            </w:r>
          </w:p>
        </w:tc>
        <w:tc>
          <w:tcPr>
            <w:tcW w:w="1542" w:type="dxa"/>
            <w:vAlign w:val="center"/>
          </w:tcPr>
          <w:p w14:paraId="71251EAA"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L</w:t>
            </w:r>
            <w:r w:rsidRPr="00AE2BB4">
              <w:rPr>
                <w:rFonts w:asciiTheme="minorHAnsi" w:eastAsia="MS Mincho" w:hAnsiTheme="minorHAnsi" w:cstheme="minorHAnsi"/>
                <w:b/>
                <w:sz w:val="18"/>
                <w:szCs w:val="18"/>
                <w:vertAlign w:val="subscript"/>
              </w:rPr>
              <w:t>CRB</w:t>
            </w:r>
          </w:p>
        </w:tc>
        <w:tc>
          <w:tcPr>
            <w:tcW w:w="761" w:type="dxa"/>
            <w:vAlign w:val="center"/>
          </w:tcPr>
          <w:p w14:paraId="38165AE7"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4CAA2ACE"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37390757"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(dB)</w:t>
            </w:r>
          </w:p>
        </w:tc>
        <w:tc>
          <w:tcPr>
            <w:tcW w:w="0" w:type="auto"/>
            <w:vMerge/>
            <w:vAlign w:val="center"/>
          </w:tcPr>
          <w:p w14:paraId="21DB5AAA" w14:textId="77777777" w:rsidR="0088083E" w:rsidRPr="00AE2BB4" w:rsidRDefault="0088083E" w:rsidP="008C0BD4">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88083E" w:rsidRPr="00AE2BB4" w14:paraId="76D40A67" w14:textId="77777777" w:rsidTr="008C0BD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54193B3F" w14:textId="2074C55C" w:rsidR="0088083E" w:rsidRPr="00AE2BB4" w:rsidRDefault="00015D16" w:rsidP="008C0B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w:t>
            </w:r>
            <w:r w:rsidR="0088083E">
              <w:rPr>
                <w:rFonts w:asciiTheme="minorHAnsi" w:eastAsia="MS Mincho" w:hAnsiTheme="minorHAnsi" w:cstheme="minorHAnsi"/>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6702BE5F"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6F4E1E39"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22EA5723"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131D98E2"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717ECE4C"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28BD1C4B" w14:textId="77777777" w:rsidR="0088083E" w:rsidRPr="00AE2BB4" w:rsidRDefault="0088083E" w:rsidP="008C0BD4">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32543" w14:textId="77777777" w:rsidR="0088083E" w:rsidRPr="00AE2BB4" w:rsidRDefault="0088083E" w:rsidP="008C0BD4">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E96822"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384CD6AA" w14:textId="77777777" w:rsidR="0088083E" w:rsidRPr="00AE2BB4" w:rsidRDefault="0088083E"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bl>
    <w:p w14:paraId="04EDEBC6" w14:textId="77777777" w:rsidR="00F06643" w:rsidRPr="00F06643" w:rsidRDefault="00F06643" w:rsidP="007F5A6A">
      <w:pPr>
        <w:tabs>
          <w:tab w:val="left" w:pos="4230"/>
        </w:tabs>
        <w:rPr>
          <w:lang w:eastAsia="zh-CN"/>
        </w:rPr>
      </w:pPr>
    </w:p>
    <w:bookmarkEnd w:id="3"/>
    <w:p w14:paraId="7BE54F94" w14:textId="77777777" w:rsidR="00305289" w:rsidRDefault="00305289" w:rsidP="00274AAC">
      <w:pPr>
        <w:pStyle w:val="Heading1"/>
        <w:tabs>
          <w:tab w:val="clear" w:pos="1152"/>
          <w:tab w:val="num" w:pos="450"/>
        </w:tabs>
        <w:ind w:left="450"/>
      </w:pPr>
      <w:r>
        <w:t>Conclusions</w:t>
      </w:r>
    </w:p>
    <w:p w14:paraId="2D5D0E08" w14:textId="44813EE8" w:rsidR="00454053" w:rsidRDefault="00305289" w:rsidP="00C64412">
      <w:pPr>
        <w:spacing w:after="0"/>
        <w:jc w:val="both"/>
      </w:pPr>
      <w:r>
        <w:t>In this contribution</w:t>
      </w:r>
      <w:r w:rsidR="009B7F5E">
        <w:t xml:space="preserve">, we discussed the </w:t>
      </w:r>
      <w:r w:rsidR="00CA404D">
        <w:t>impact of the introduction of 25 and 30MH</w:t>
      </w:r>
      <w:r w:rsidR="00543F62">
        <w:t>z</w:t>
      </w:r>
      <w:r w:rsidR="00CA404D">
        <w:t xml:space="preserve"> symmetrical CBW for n71</w:t>
      </w:r>
      <w:r w:rsidR="00891C80">
        <w:t xml:space="preserve"> to the related LBLB inter-band combination</w:t>
      </w:r>
      <w:r w:rsidR="00CA404D">
        <w:t xml:space="preserve"> in 38.101-1</w:t>
      </w:r>
      <w:r w:rsidR="00891C80">
        <w:t xml:space="preserve"> or 38.101-3</w:t>
      </w:r>
      <w:r w:rsidR="00CA404D">
        <w:t xml:space="preserve"> and make the following proposals.</w:t>
      </w:r>
    </w:p>
    <w:p w14:paraId="2BC7DE5C" w14:textId="2DAA4285" w:rsidR="00CA404D" w:rsidRDefault="00CA404D" w:rsidP="00C64412">
      <w:pPr>
        <w:spacing w:after="0"/>
        <w:jc w:val="both"/>
      </w:pPr>
    </w:p>
    <w:p w14:paraId="51CF1F5E" w14:textId="77777777" w:rsidR="00454053" w:rsidRDefault="00454053" w:rsidP="00454053">
      <w:pPr>
        <w:spacing w:after="0"/>
        <w:rPr>
          <w:b/>
          <w:bCs/>
          <w:lang w:eastAsia="zh-CN"/>
        </w:rPr>
      </w:pPr>
      <w:r w:rsidRPr="00D75373">
        <w:rPr>
          <w:b/>
          <w:bCs/>
          <w:lang w:eastAsia="zh-CN"/>
        </w:rPr>
        <w:t xml:space="preserve">Proposal </w:t>
      </w:r>
      <w:r>
        <w:rPr>
          <w:b/>
          <w:bCs/>
          <w:lang w:eastAsia="zh-CN"/>
        </w:rPr>
        <w:t>on handling new largest UL CBW for n71</w:t>
      </w:r>
      <w:r w:rsidRPr="00D75373">
        <w:rPr>
          <w:b/>
          <w:bCs/>
          <w:lang w:eastAsia="zh-CN"/>
        </w:rPr>
        <w:t>:</w:t>
      </w:r>
    </w:p>
    <w:p w14:paraId="11F33CF5" w14:textId="77777777" w:rsidR="00454053" w:rsidRDefault="00454053" w:rsidP="00454053">
      <w:pPr>
        <w:pStyle w:val="ListParagraph"/>
        <w:numPr>
          <w:ilvl w:val="0"/>
          <w:numId w:val="33"/>
        </w:numPr>
        <w:rPr>
          <w:b/>
          <w:bCs/>
          <w:lang w:eastAsia="zh-CN"/>
        </w:rPr>
      </w:pPr>
      <w:r>
        <w:rPr>
          <w:b/>
          <w:bCs/>
          <w:lang w:eastAsia="zh-CN"/>
        </w:rPr>
        <w:t xml:space="preserve">Once the n71 symmetrical UL/DL CBW single band work is finalized, potential new MSD test points and values should be </w:t>
      </w:r>
      <w:r w:rsidRPr="00D75373">
        <w:rPr>
          <w:b/>
          <w:bCs/>
          <w:lang w:eastAsia="zh-CN"/>
        </w:rPr>
        <w:t xml:space="preserve">assessed for </w:t>
      </w:r>
      <w:r w:rsidRPr="00D75373">
        <w:rPr>
          <w:b/>
          <w:bCs/>
          <w:lang w:val="en-US" w:eastAsia="zh-CN"/>
        </w:rPr>
        <w:t xml:space="preserve">CA_n71-n85, </w:t>
      </w:r>
      <w:r w:rsidRPr="00D75373">
        <w:rPr>
          <w:b/>
          <w:bCs/>
        </w:rPr>
        <w:t>DC_12A_n71A and DC_13A_n71A</w:t>
      </w:r>
    </w:p>
    <w:p w14:paraId="3B763462" w14:textId="77777777" w:rsidR="00454053" w:rsidRDefault="00454053" w:rsidP="00454053">
      <w:pPr>
        <w:pStyle w:val="ListParagraph"/>
        <w:numPr>
          <w:ilvl w:val="0"/>
          <w:numId w:val="33"/>
        </w:numPr>
        <w:rPr>
          <w:b/>
          <w:bCs/>
          <w:lang w:eastAsia="zh-CN"/>
        </w:rPr>
      </w:pPr>
      <w:r>
        <w:rPr>
          <w:b/>
          <w:bCs/>
        </w:rPr>
        <w:t xml:space="preserve">The work should be done </w:t>
      </w:r>
      <w:r>
        <w:rPr>
          <w:b/>
          <w:bCs/>
          <w:lang w:eastAsia="zh-CN"/>
        </w:rPr>
        <w:t xml:space="preserve">the within the “new CBW for existing band” </w:t>
      </w:r>
      <w:r>
        <w:rPr>
          <w:b/>
          <w:bCs/>
        </w:rPr>
        <w:t>WI to complete band n71 new CBW</w:t>
      </w:r>
    </w:p>
    <w:p w14:paraId="40C461FA" w14:textId="77777777" w:rsidR="00454053" w:rsidRDefault="00454053" w:rsidP="00454053">
      <w:pPr>
        <w:pStyle w:val="ListParagraph"/>
        <w:numPr>
          <w:ilvl w:val="0"/>
          <w:numId w:val="33"/>
        </w:numPr>
        <w:rPr>
          <w:b/>
          <w:bCs/>
          <w:lang w:eastAsia="zh-CN"/>
        </w:rPr>
      </w:pPr>
      <w:r>
        <w:rPr>
          <w:b/>
          <w:bCs/>
        </w:rPr>
        <w:t>The CA_n71-n85 and DC_12_n71 cross-band MSD should be re-evaluated for the new largest UL CBW of 30MHz. In the meantime, work on CA_n71-n85 is postponed.</w:t>
      </w:r>
    </w:p>
    <w:p w14:paraId="48EF8D82" w14:textId="77777777" w:rsidR="00454053" w:rsidRDefault="00454053" w:rsidP="00454053">
      <w:pPr>
        <w:pStyle w:val="ListParagraph"/>
        <w:numPr>
          <w:ilvl w:val="0"/>
          <w:numId w:val="33"/>
        </w:numPr>
        <w:rPr>
          <w:b/>
          <w:bCs/>
          <w:lang w:eastAsia="zh-CN"/>
        </w:rPr>
      </w:pPr>
      <w:r>
        <w:rPr>
          <w:b/>
          <w:bCs/>
        </w:rPr>
        <w:t xml:space="preserve">The DC_71_n12 still uses 20MHz UL and can be finalized based on proposals for DC_12-n71 with 20MHz UL </w:t>
      </w:r>
    </w:p>
    <w:p w14:paraId="29149E54" w14:textId="4700118E" w:rsidR="00454053" w:rsidRDefault="00454053" w:rsidP="00454053">
      <w:pPr>
        <w:pStyle w:val="ListParagraph"/>
        <w:numPr>
          <w:ilvl w:val="0"/>
          <w:numId w:val="33"/>
        </w:numPr>
        <w:rPr>
          <w:b/>
          <w:bCs/>
          <w:lang w:eastAsia="zh-CN"/>
        </w:rPr>
      </w:pPr>
      <w:r>
        <w:rPr>
          <w:b/>
          <w:bCs/>
        </w:rPr>
        <w:t>FFS on how to deal with the legacy and new cross-band MSD requirement for the impacted band combinations.</w:t>
      </w:r>
    </w:p>
    <w:p w14:paraId="68AE45A8" w14:textId="53969436" w:rsidR="00E5645A" w:rsidRPr="00E5645A" w:rsidRDefault="00E5645A" w:rsidP="00E5645A">
      <w:pPr>
        <w:rPr>
          <w:lang w:eastAsia="zh-CN"/>
        </w:rPr>
      </w:pPr>
      <w:r w:rsidRPr="00E5645A">
        <w:rPr>
          <w:lang w:eastAsia="zh-CN"/>
        </w:rPr>
        <w:t>We also discussed what architecture and filter performance are realistic to derive requirements for the LBLB inter-band combinations including n71.</w:t>
      </w:r>
    </w:p>
    <w:p w14:paraId="6E0F06DB" w14:textId="77777777" w:rsidR="006126DE" w:rsidRDefault="006126DE" w:rsidP="006126DE">
      <w:pPr>
        <w:spacing w:after="0"/>
        <w:rPr>
          <w:b/>
          <w:bCs/>
          <w:lang w:eastAsia="zh-CN"/>
        </w:rPr>
      </w:pPr>
      <w:r w:rsidRPr="00140536">
        <w:rPr>
          <w:b/>
          <w:bCs/>
          <w:lang w:eastAsia="zh-CN"/>
        </w:rPr>
        <w:t>Proposal on architecture and MSD for CA_n71-n85</w:t>
      </w:r>
      <w:r>
        <w:rPr>
          <w:b/>
          <w:bCs/>
          <w:lang w:eastAsia="zh-CN"/>
        </w:rPr>
        <w:t>,</w:t>
      </w:r>
      <w:r w:rsidRPr="00140536">
        <w:rPr>
          <w:b/>
          <w:bCs/>
          <w:lang w:eastAsia="zh-CN"/>
        </w:rPr>
        <w:t xml:space="preserve"> DC_12_n71</w:t>
      </w:r>
      <w:r>
        <w:rPr>
          <w:b/>
          <w:bCs/>
          <w:lang w:eastAsia="zh-CN"/>
        </w:rPr>
        <w:t>, CA_n12-n71 and CA_71_n12</w:t>
      </w:r>
    </w:p>
    <w:p w14:paraId="5186DEDE" w14:textId="77777777" w:rsidR="006126DE" w:rsidRDefault="006126DE" w:rsidP="006126DE">
      <w:pPr>
        <w:pStyle w:val="ListParagraph"/>
        <w:numPr>
          <w:ilvl w:val="0"/>
          <w:numId w:val="41"/>
        </w:numPr>
        <w:spacing w:after="0"/>
        <w:rPr>
          <w:b/>
          <w:bCs/>
          <w:lang w:eastAsia="zh-CN"/>
        </w:rPr>
      </w:pPr>
      <w:r>
        <w:rPr>
          <w:b/>
          <w:bCs/>
          <w:lang w:eastAsia="zh-CN"/>
        </w:rPr>
        <w:t>MSD evaluation is based on realistic implementation in terms of size, cost and performance using a dual-triplexer approach as evaluated by all RF front end manufacturers</w:t>
      </w:r>
    </w:p>
    <w:p w14:paraId="3E20C649" w14:textId="37F1FF50" w:rsidR="006126DE" w:rsidRDefault="006126DE" w:rsidP="006126DE">
      <w:pPr>
        <w:pStyle w:val="ListParagraph"/>
        <w:numPr>
          <w:ilvl w:val="0"/>
          <w:numId w:val="41"/>
        </w:numPr>
        <w:spacing w:after="0"/>
        <w:rPr>
          <w:b/>
          <w:bCs/>
          <w:lang w:eastAsia="zh-CN"/>
        </w:rPr>
      </w:pPr>
      <w:r>
        <w:rPr>
          <w:b/>
          <w:bCs/>
          <w:lang w:eastAsia="zh-CN"/>
        </w:rPr>
        <w:t xml:space="preserve">Significant MSD is expected for Bands n85 and n12 when victim of n71 UL and zero MSD is unrealistic for 20MHz UL and even more </w:t>
      </w:r>
      <w:r>
        <w:rPr>
          <w:b/>
          <w:bCs/>
          <w:lang w:eastAsia="zh-CN"/>
        </w:rPr>
        <w:t xml:space="preserve">so </w:t>
      </w:r>
      <w:r>
        <w:rPr>
          <w:b/>
          <w:bCs/>
          <w:lang w:eastAsia="zh-CN"/>
        </w:rPr>
        <w:t>for 30MHz UL. Co-</w:t>
      </w:r>
      <w:proofErr w:type="spellStart"/>
      <w:r>
        <w:rPr>
          <w:b/>
          <w:bCs/>
          <w:lang w:eastAsia="zh-CN"/>
        </w:rPr>
        <w:t>banding</w:t>
      </w:r>
      <w:proofErr w:type="spellEnd"/>
      <w:r>
        <w:rPr>
          <w:b/>
          <w:bCs/>
          <w:lang w:eastAsia="zh-CN"/>
        </w:rPr>
        <w:t xml:space="preserve"> of n71 and n105 should also be considered.</w:t>
      </w:r>
    </w:p>
    <w:p w14:paraId="0A63BDFB" w14:textId="77777777" w:rsidR="006126DE" w:rsidRDefault="006126DE" w:rsidP="006126DE">
      <w:pPr>
        <w:pStyle w:val="ListParagraph"/>
        <w:numPr>
          <w:ilvl w:val="0"/>
          <w:numId w:val="41"/>
        </w:numPr>
        <w:spacing w:after="0"/>
        <w:rPr>
          <w:b/>
          <w:bCs/>
          <w:lang w:eastAsia="zh-CN"/>
        </w:rPr>
      </w:pPr>
      <w:r>
        <w:rPr>
          <w:b/>
          <w:bCs/>
          <w:lang w:eastAsia="zh-CN"/>
        </w:rPr>
        <w:t xml:space="preserve">0dB MSD is unrealistic as for the equivalent IMDs the band n71 REFSENS already shows de-sense with a larger DL CBW and improved </w:t>
      </w:r>
      <w:proofErr w:type="spellStart"/>
      <w:r>
        <w:rPr>
          <w:b/>
          <w:bCs/>
          <w:lang w:eastAsia="zh-CN"/>
        </w:rPr>
        <w:t>TxRX</w:t>
      </w:r>
      <w:proofErr w:type="spellEnd"/>
      <w:r>
        <w:rPr>
          <w:b/>
          <w:bCs/>
          <w:lang w:eastAsia="zh-CN"/>
        </w:rPr>
        <w:t xml:space="preserve"> isolation of 55dB</w:t>
      </w:r>
    </w:p>
    <w:p w14:paraId="2F7C0965" w14:textId="77777777" w:rsidR="006126DE" w:rsidRPr="00E27A01" w:rsidRDefault="006126DE" w:rsidP="006126DE">
      <w:pPr>
        <w:pStyle w:val="ListParagraph"/>
        <w:numPr>
          <w:ilvl w:val="0"/>
          <w:numId w:val="41"/>
        </w:numPr>
        <w:spacing w:after="0"/>
        <w:rPr>
          <w:b/>
          <w:bCs/>
          <w:lang w:eastAsia="zh-CN"/>
        </w:rPr>
      </w:pPr>
      <w:r>
        <w:rPr>
          <w:b/>
          <w:bCs/>
          <w:lang w:eastAsia="zh-CN"/>
        </w:rPr>
        <w:t xml:space="preserve">For n71 MSD due to Bands n85 or n12 15MHz UL interference, a lower MSD can be expected. </w:t>
      </w:r>
    </w:p>
    <w:p w14:paraId="1A0FC2FC" w14:textId="77777777" w:rsidR="00454053" w:rsidRPr="00454053" w:rsidRDefault="00454053" w:rsidP="00E5645A">
      <w:pPr>
        <w:spacing w:after="0"/>
        <w:rPr>
          <w:b/>
          <w:bCs/>
          <w:lang w:eastAsia="zh-CN"/>
        </w:rPr>
      </w:pPr>
    </w:p>
    <w:p w14:paraId="56C0F674" w14:textId="77777777" w:rsidR="00F06643" w:rsidRPr="00F06643" w:rsidRDefault="00F06643" w:rsidP="00F06643">
      <w:pPr>
        <w:spacing w:after="0"/>
        <w:rPr>
          <w:b/>
          <w:bCs/>
          <w:lang w:eastAsia="zh-CN"/>
        </w:rPr>
      </w:pPr>
      <w:r w:rsidRPr="00F06643">
        <w:rPr>
          <w:b/>
          <w:bCs/>
          <w:lang w:eastAsia="zh-CN"/>
        </w:rPr>
        <w:t>Proposal on DC_71_n12 cross-band MSD: Based on cross-band MSD for 20MHz UL for DC_12_n71 in [2]</w:t>
      </w:r>
    </w:p>
    <w:p w14:paraId="43BBA1EC" w14:textId="1655D5A9" w:rsidR="00F06643" w:rsidRPr="00B322B2" w:rsidRDefault="00F06643" w:rsidP="00F06643">
      <w:pPr>
        <w:pStyle w:val="Caption"/>
        <w:keepNext/>
        <w:jc w:val="center"/>
      </w:pPr>
      <w:r w:rsidRPr="00B322B2">
        <w:t xml:space="preserve">Table </w:t>
      </w:r>
      <w:r w:rsidR="00140536">
        <w:t>4</w:t>
      </w:r>
      <w:r w:rsidRPr="00B322B2">
        <w:t>: 1UL cross band MSDs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572"/>
        <w:gridCol w:w="1143"/>
      </w:tblGrid>
      <w:tr w:rsidR="00F06643" w:rsidRPr="00AE2BB4" w14:paraId="7E186D45" w14:textId="77777777" w:rsidTr="008C0BD4">
        <w:trPr>
          <w:trHeight w:val="70"/>
          <w:jc w:val="center"/>
        </w:trPr>
        <w:tc>
          <w:tcPr>
            <w:tcW w:w="0" w:type="auto"/>
            <w:vMerge w:val="restart"/>
            <w:vAlign w:val="center"/>
          </w:tcPr>
          <w:p w14:paraId="103FB626"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band</w:t>
            </w:r>
          </w:p>
        </w:tc>
        <w:tc>
          <w:tcPr>
            <w:tcW w:w="0" w:type="auto"/>
            <w:vMerge w:val="restart"/>
            <w:vAlign w:val="center"/>
          </w:tcPr>
          <w:p w14:paraId="773B9A5B"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band</w:t>
            </w:r>
          </w:p>
        </w:tc>
        <w:tc>
          <w:tcPr>
            <w:tcW w:w="0" w:type="auto"/>
            <w:vAlign w:val="center"/>
          </w:tcPr>
          <w:p w14:paraId="449D8AFF"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F</w:t>
            </w:r>
            <w:r w:rsidRPr="00AE2BB4">
              <w:rPr>
                <w:rFonts w:asciiTheme="minorHAnsi" w:eastAsia="MS Mincho" w:hAnsiTheme="minorHAnsi" w:cstheme="minorHAnsi"/>
                <w:b/>
                <w:sz w:val="18"/>
                <w:szCs w:val="18"/>
                <w:vertAlign w:val="subscript"/>
              </w:rPr>
              <w:t>c</w:t>
            </w:r>
          </w:p>
        </w:tc>
        <w:tc>
          <w:tcPr>
            <w:tcW w:w="0" w:type="auto"/>
            <w:vAlign w:val="center"/>
          </w:tcPr>
          <w:p w14:paraId="6AEA2EE0"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BW</w:t>
            </w:r>
          </w:p>
        </w:tc>
        <w:tc>
          <w:tcPr>
            <w:tcW w:w="956" w:type="dxa"/>
            <w:vAlign w:val="center"/>
          </w:tcPr>
          <w:p w14:paraId="35154A33"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SCS of UL band</w:t>
            </w:r>
          </w:p>
        </w:tc>
        <w:tc>
          <w:tcPr>
            <w:tcW w:w="1542" w:type="dxa"/>
            <w:vAlign w:val="center"/>
          </w:tcPr>
          <w:p w14:paraId="0CCC6610"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RB Allocation</w:t>
            </w:r>
          </w:p>
        </w:tc>
        <w:tc>
          <w:tcPr>
            <w:tcW w:w="761" w:type="dxa"/>
            <w:vAlign w:val="center"/>
          </w:tcPr>
          <w:p w14:paraId="18743DFF"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F</w:t>
            </w:r>
            <w:r w:rsidRPr="00AE2BB4">
              <w:rPr>
                <w:rFonts w:asciiTheme="minorHAnsi" w:eastAsia="MS Mincho" w:hAnsiTheme="minorHAnsi" w:cstheme="minorHAnsi"/>
                <w:b/>
                <w:sz w:val="18"/>
                <w:szCs w:val="18"/>
                <w:vertAlign w:val="subscript"/>
              </w:rPr>
              <w:t>c</w:t>
            </w:r>
          </w:p>
        </w:tc>
        <w:tc>
          <w:tcPr>
            <w:tcW w:w="0" w:type="auto"/>
            <w:vAlign w:val="center"/>
          </w:tcPr>
          <w:p w14:paraId="3E7B0C5F"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BW</w:t>
            </w:r>
          </w:p>
        </w:tc>
        <w:tc>
          <w:tcPr>
            <w:tcW w:w="0" w:type="auto"/>
            <w:vAlign w:val="center"/>
          </w:tcPr>
          <w:p w14:paraId="11965CD9"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MSD</w:t>
            </w:r>
          </w:p>
        </w:tc>
        <w:tc>
          <w:tcPr>
            <w:tcW w:w="0" w:type="auto"/>
            <w:vMerge w:val="restart"/>
            <w:vAlign w:val="center"/>
          </w:tcPr>
          <w:p w14:paraId="5074BD7C"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Cross-band</w:t>
            </w:r>
          </w:p>
          <w:p w14:paraId="299610EB"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Interference</w:t>
            </w:r>
          </w:p>
          <w:p w14:paraId="7D13DD29"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source</w:t>
            </w:r>
          </w:p>
        </w:tc>
      </w:tr>
      <w:tr w:rsidR="00F06643" w:rsidRPr="00AE2BB4" w14:paraId="2C0595F3" w14:textId="77777777" w:rsidTr="008C0BD4">
        <w:trPr>
          <w:trHeight w:val="70"/>
          <w:jc w:val="center"/>
        </w:trPr>
        <w:tc>
          <w:tcPr>
            <w:tcW w:w="0" w:type="auto"/>
            <w:vMerge/>
            <w:vAlign w:val="center"/>
          </w:tcPr>
          <w:p w14:paraId="0A24E82E" w14:textId="77777777" w:rsidR="00F06643" w:rsidRPr="00AE2BB4" w:rsidRDefault="00F06643" w:rsidP="008C0BD4">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44EBE6C8" w14:textId="77777777" w:rsidR="00F06643" w:rsidRPr="00AE2BB4" w:rsidRDefault="00F06643" w:rsidP="008C0BD4">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290157BB"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338F68F1"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956" w:type="dxa"/>
            <w:vAlign w:val="center"/>
          </w:tcPr>
          <w:p w14:paraId="1FB9AE62"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(kHz)</w:t>
            </w:r>
          </w:p>
        </w:tc>
        <w:tc>
          <w:tcPr>
            <w:tcW w:w="1542" w:type="dxa"/>
            <w:vAlign w:val="center"/>
          </w:tcPr>
          <w:p w14:paraId="3163AE5C"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L</w:t>
            </w:r>
            <w:r w:rsidRPr="00AE2BB4">
              <w:rPr>
                <w:rFonts w:asciiTheme="minorHAnsi" w:eastAsia="MS Mincho" w:hAnsiTheme="minorHAnsi" w:cstheme="minorHAnsi"/>
                <w:b/>
                <w:sz w:val="18"/>
                <w:szCs w:val="18"/>
                <w:vertAlign w:val="subscript"/>
              </w:rPr>
              <w:t>CRB</w:t>
            </w:r>
          </w:p>
        </w:tc>
        <w:tc>
          <w:tcPr>
            <w:tcW w:w="761" w:type="dxa"/>
            <w:vAlign w:val="center"/>
          </w:tcPr>
          <w:p w14:paraId="5824C135"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1514FA87"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60DBD293"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(dB)</w:t>
            </w:r>
          </w:p>
        </w:tc>
        <w:tc>
          <w:tcPr>
            <w:tcW w:w="0" w:type="auto"/>
            <w:vMerge/>
            <w:vAlign w:val="center"/>
          </w:tcPr>
          <w:p w14:paraId="6C2A40D1" w14:textId="77777777" w:rsidR="00F06643" w:rsidRPr="00AE2BB4" w:rsidRDefault="00F06643" w:rsidP="008C0BD4">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F06643" w:rsidRPr="00AE2BB4" w14:paraId="09C299B2" w14:textId="77777777" w:rsidTr="008C0BD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D566736"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26C27DF3"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0E66AC85"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13F52A9C"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F70504E"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52C58B90"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7F87FB3C" w14:textId="77777777" w:rsidR="00F06643" w:rsidRPr="00AE2BB4" w:rsidRDefault="00F06643" w:rsidP="008C0BD4">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1EBE2A87" w14:textId="77777777" w:rsidR="00F06643" w:rsidRPr="00AE2BB4" w:rsidRDefault="00F06643" w:rsidP="008C0BD4">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724F18"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3C50FB39" w14:textId="77777777" w:rsidR="00F06643" w:rsidRPr="00AE2BB4" w:rsidRDefault="00F06643" w:rsidP="008C0B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bl>
    <w:p w14:paraId="7E72F2D1" w14:textId="77777777" w:rsidR="00F73C13" w:rsidRDefault="00F73C13" w:rsidP="00F73C13">
      <w:pPr>
        <w:spacing w:after="0"/>
        <w:rPr>
          <w:b/>
          <w:bCs/>
          <w:lang w:eastAsia="zh-CN"/>
        </w:rPr>
      </w:pPr>
    </w:p>
    <w:p w14:paraId="251CB387" w14:textId="4C694B1A" w:rsidR="00F73C13" w:rsidRPr="00B322B2" w:rsidRDefault="00F73C13" w:rsidP="00F73C13">
      <w:pPr>
        <w:spacing w:after="0"/>
        <w:rPr>
          <w:b/>
          <w:bCs/>
          <w:lang w:eastAsia="zh-CN"/>
        </w:rPr>
      </w:pPr>
      <w:r w:rsidRPr="00B322B2">
        <w:rPr>
          <w:b/>
          <w:bCs/>
          <w:lang w:eastAsia="zh-CN"/>
        </w:rPr>
        <w:t xml:space="preserve">Proposal </w:t>
      </w:r>
      <w:r>
        <w:rPr>
          <w:b/>
          <w:bCs/>
          <w:lang w:eastAsia="zh-CN"/>
        </w:rPr>
        <w:t>on CA_n12-</w:t>
      </w:r>
      <w:r w:rsidRPr="00F73C13">
        <w:rPr>
          <w:b/>
          <w:bCs/>
          <w:lang w:eastAsia="zh-CN"/>
        </w:rPr>
        <w:t xml:space="preserve">n71 </w:t>
      </w:r>
      <w:r w:rsidRPr="00F73C13">
        <w:rPr>
          <w:b/>
          <w:bCs/>
          <w:lang w:val="en-US" w:eastAsia="zh-CN"/>
        </w:rPr>
        <w:t>Delta T and Delta R</w:t>
      </w:r>
      <w:r w:rsidRPr="00B322B2">
        <w:rPr>
          <w:b/>
          <w:bCs/>
          <w:lang w:eastAsia="zh-CN"/>
        </w:rPr>
        <w:t xml:space="preserve">: </w:t>
      </w:r>
      <w:r>
        <w:rPr>
          <w:b/>
          <w:bCs/>
          <w:lang w:eastAsia="zh-CN"/>
        </w:rPr>
        <w:t>Based on cross-band MSD for 20MHz UL for DC_12_n71 in [2]</w:t>
      </w:r>
    </w:p>
    <w:p w14:paraId="59201B22" w14:textId="77777777" w:rsidR="00F73C13" w:rsidRPr="008F4942" w:rsidRDefault="00F73C13" w:rsidP="00F73C13">
      <w:pPr>
        <w:pStyle w:val="Caption"/>
        <w:keepNext/>
        <w:jc w:val="center"/>
        <w:rPr>
          <w:lang w:val="en-US"/>
        </w:rPr>
      </w:pPr>
      <w:r w:rsidRPr="008F4942">
        <w:rPr>
          <w:lang w:val="en-US"/>
        </w:rPr>
        <w:lastRenderedPageBreak/>
        <w:t xml:space="preserve">Table </w:t>
      </w:r>
      <w:r>
        <w:fldChar w:fldCharType="begin"/>
      </w:r>
      <w:r w:rsidRPr="008F4942">
        <w:rPr>
          <w:lang w:val="en-US"/>
        </w:rPr>
        <w:instrText xml:space="preserve"> SEQ Table \* ARABIC </w:instrText>
      </w:r>
      <w:r>
        <w:fldChar w:fldCharType="separate"/>
      </w:r>
      <w:r>
        <w:rPr>
          <w:noProof/>
          <w:lang w:val="en-US"/>
        </w:rPr>
        <w:t>5</w:t>
      </w:r>
      <w:r>
        <w:fldChar w:fldCharType="end"/>
      </w:r>
      <w:r w:rsidRPr="008F4942">
        <w:rPr>
          <w:lang w:val="en-US"/>
        </w:rPr>
        <w:t xml:space="preserve">: </w:t>
      </w:r>
      <w:r w:rsidRPr="008F4942">
        <w:rPr>
          <w:lang w:val="en-US" w:eastAsia="zh-CN"/>
        </w:rPr>
        <w:t>Delta T and Delta R pro</w:t>
      </w:r>
      <w:r>
        <w:rPr>
          <w:lang w:val="en-US" w:eastAsia="zh-CN"/>
        </w:rPr>
        <w:t>posals for CA_n12-n71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042"/>
        <w:gridCol w:w="1030"/>
      </w:tblGrid>
      <w:tr w:rsidR="00F73C13" w:rsidRPr="00490D2B" w14:paraId="29BA96AB" w14:textId="77777777" w:rsidTr="00005EBE">
        <w:trPr>
          <w:trHeight w:val="187"/>
          <w:jc w:val="center"/>
        </w:trPr>
        <w:tc>
          <w:tcPr>
            <w:tcW w:w="950" w:type="dxa"/>
            <w:tcBorders>
              <w:top w:val="single" w:sz="4" w:space="0" w:color="auto"/>
              <w:left w:val="single" w:sz="4" w:space="0" w:color="auto"/>
              <w:bottom w:val="single" w:sz="4" w:space="0" w:color="auto"/>
              <w:right w:val="single" w:sz="4" w:space="0" w:color="auto"/>
            </w:tcBorders>
            <w:hideMark/>
          </w:tcPr>
          <w:p w14:paraId="3FBDC011" w14:textId="77777777" w:rsidR="00F73C13" w:rsidRPr="00490D2B" w:rsidRDefault="00F73C13" w:rsidP="00005EBE">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NR Band</w:t>
            </w:r>
          </w:p>
        </w:tc>
        <w:tc>
          <w:tcPr>
            <w:tcW w:w="1042" w:type="dxa"/>
            <w:tcBorders>
              <w:top w:val="single" w:sz="4" w:space="0" w:color="auto"/>
              <w:left w:val="single" w:sz="4" w:space="0" w:color="auto"/>
              <w:bottom w:val="single" w:sz="4" w:space="0" w:color="auto"/>
              <w:right w:val="single" w:sz="4" w:space="0" w:color="auto"/>
            </w:tcBorders>
            <w:hideMark/>
          </w:tcPr>
          <w:p w14:paraId="6D7E2869" w14:textId="77777777" w:rsidR="00F73C13" w:rsidRPr="00490D2B" w:rsidRDefault="00F73C13" w:rsidP="00005EBE">
            <w:pPr>
              <w:keepNext/>
              <w:keepLines/>
              <w:spacing w:after="0"/>
              <w:jc w:val="center"/>
              <w:rPr>
                <w:rFonts w:asciiTheme="minorHAnsi" w:hAnsiTheme="minorHAnsi" w:cstheme="minorHAnsi"/>
                <w:b/>
                <w:sz w:val="18"/>
                <w:szCs w:val="18"/>
              </w:rPr>
            </w:pPr>
            <w:proofErr w:type="spellStart"/>
            <w:r w:rsidRPr="00490D2B">
              <w:rPr>
                <w:rFonts w:asciiTheme="minorHAnsi" w:hAnsiTheme="minorHAnsi" w:cstheme="minorHAnsi"/>
                <w:b/>
                <w:sz w:val="18"/>
                <w:szCs w:val="18"/>
              </w:rPr>
              <w:t>Δ</w:t>
            </w:r>
            <w:proofErr w:type="gramStart"/>
            <w:r w:rsidRPr="00490D2B">
              <w:rPr>
                <w:rFonts w:asciiTheme="minorHAnsi" w:hAnsiTheme="minorHAnsi" w:cstheme="minorHAnsi"/>
                <w:b/>
                <w:sz w:val="18"/>
                <w:szCs w:val="18"/>
              </w:rPr>
              <w:t>R</w:t>
            </w:r>
            <w:r w:rsidRPr="00490D2B">
              <w:rPr>
                <w:rFonts w:asciiTheme="minorHAnsi" w:hAnsiTheme="minorHAnsi" w:cstheme="minorHAnsi"/>
                <w:b/>
                <w:sz w:val="18"/>
                <w:szCs w:val="18"/>
                <w:vertAlign w:val="subscript"/>
              </w:rPr>
              <w:t>IB,c</w:t>
            </w:r>
            <w:proofErr w:type="spellEnd"/>
            <w:proofErr w:type="gramEnd"/>
            <w:r w:rsidRPr="00490D2B">
              <w:rPr>
                <w:rFonts w:asciiTheme="minorHAnsi" w:hAnsiTheme="minorHAnsi" w:cstheme="minorHAnsi"/>
                <w:b/>
                <w:sz w:val="18"/>
                <w:szCs w:val="18"/>
              </w:rPr>
              <w:t xml:space="preserve"> (dB)</w:t>
            </w:r>
          </w:p>
        </w:tc>
        <w:tc>
          <w:tcPr>
            <w:tcW w:w="1030" w:type="dxa"/>
            <w:tcBorders>
              <w:top w:val="single" w:sz="4" w:space="0" w:color="auto"/>
              <w:left w:val="single" w:sz="4" w:space="0" w:color="auto"/>
              <w:bottom w:val="single" w:sz="4" w:space="0" w:color="auto"/>
              <w:right w:val="single" w:sz="4" w:space="0" w:color="auto"/>
            </w:tcBorders>
            <w:hideMark/>
          </w:tcPr>
          <w:p w14:paraId="1BE134FD" w14:textId="77777777" w:rsidR="00F73C13" w:rsidRPr="00490D2B" w:rsidRDefault="00F73C13" w:rsidP="00005EBE">
            <w:pPr>
              <w:keepNext/>
              <w:keepLines/>
              <w:spacing w:after="0"/>
              <w:jc w:val="center"/>
              <w:rPr>
                <w:rFonts w:asciiTheme="minorHAnsi" w:hAnsiTheme="minorHAnsi" w:cstheme="minorHAnsi"/>
                <w:b/>
                <w:sz w:val="18"/>
                <w:szCs w:val="18"/>
              </w:rPr>
            </w:pPr>
            <w:proofErr w:type="spellStart"/>
            <w:r w:rsidRPr="00490D2B">
              <w:rPr>
                <w:rFonts w:asciiTheme="minorHAnsi" w:hAnsiTheme="minorHAnsi" w:cstheme="minorHAnsi"/>
                <w:b/>
                <w:sz w:val="18"/>
                <w:szCs w:val="18"/>
              </w:rPr>
              <w:t>Δ</w:t>
            </w:r>
            <w:proofErr w:type="gramStart"/>
            <w:r w:rsidRPr="00490D2B">
              <w:rPr>
                <w:rFonts w:asciiTheme="minorHAnsi" w:hAnsiTheme="minorHAnsi" w:cstheme="minorHAnsi"/>
                <w:b/>
                <w:sz w:val="18"/>
                <w:szCs w:val="18"/>
              </w:rPr>
              <w:t>T</w:t>
            </w:r>
            <w:r w:rsidRPr="00490D2B">
              <w:rPr>
                <w:rFonts w:asciiTheme="minorHAnsi" w:hAnsiTheme="minorHAnsi" w:cstheme="minorHAnsi"/>
                <w:b/>
                <w:sz w:val="18"/>
                <w:szCs w:val="18"/>
                <w:vertAlign w:val="subscript"/>
              </w:rPr>
              <w:t>IB,c</w:t>
            </w:r>
            <w:proofErr w:type="spellEnd"/>
            <w:proofErr w:type="gramEnd"/>
            <w:r w:rsidRPr="00490D2B">
              <w:rPr>
                <w:rFonts w:asciiTheme="minorHAnsi" w:hAnsiTheme="minorHAnsi" w:cstheme="minorHAnsi"/>
                <w:b/>
                <w:sz w:val="18"/>
                <w:szCs w:val="18"/>
              </w:rPr>
              <w:t xml:space="preserve"> (dB)</w:t>
            </w:r>
          </w:p>
        </w:tc>
      </w:tr>
      <w:tr w:rsidR="00F73C13" w:rsidRPr="00490D2B" w14:paraId="3BF89230" w14:textId="77777777" w:rsidTr="00005EBE">
        <w:trPr>
          <w:trHeight w:val="60"/>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32DFE8" w14:textId="77777777" w:rsidR="00F73C13" w:rsidRPr="00490D2B" w:rsidRDefault="00F73C13" w:rsidP="00005EBE">
            <w:pPr>
              <w:keepNext/>
              <w:keepLines/>
              <w:spacing w:after="0"/>
              <w:jc w:val="center"/>
              <w:rPr>
                <w:rFonts w:asciiTheme="minorHAnsi" w:hAnsiTheme="minorHAnsi" w:cstheme="minorHAnsi"/>
                <w:sz w:val="18"/>
                <w:szCs w:val="18"/>
                <w:lang w:eastAsia="ja-JP"/>
              </w:rPr>
            </w:pPr>
            <w:r w:rsidRPr="00490D2B">
              <w:rPr>
                <w:rFonts w:asciiTheme="minorHAnsi" w:hAnsiTheme="minorHAnsi" w:cstheme="minorHAnsi"/>
                <w:sz w:val="18"/>
                <w:szCs w:val="18"/>
                <w:lang w:eastAsia="zh-CN"/>
              </w:rPr>
              <w:t>n71</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4B38E" w14:textId="77777777" w:rsidR="00F73C13" w:rsidRPr="00490D2B" w:rsidRDefault="00F73C13" w:rsidP="00005EBE">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zh-CN"/>
              </w:rPr>
              <w:t>1</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291432" w14:textId="77777777" w:rsidR="00F73C13" w:rsidRPr="00490D2B" w:rsidRDefault="00F73C13" w:rsidP="00005EBE">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1</w:t>
            </w:r>
          </w:p>
        </w:tc>
      </w:tr>
      <w:tr w:rsidR="00F73C13" w:rsidRPr="00490D2B" w14:paraId="5161DD40" w14:textId="77777777" w:rsidTr="00005EBE">
        <w:trPr>
          <w:trHeight w:val="187"/>
          <w:jc w:val="center"/>
        </w:trPr>
        <w:tc>
          <w:tcPr>
            <w:tcW w:w="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D14FA" w14:textId="77777777" w:rsidR="00F73C13" w:rsidRPr="00490D2B" w:rsidRDefault="00F73C13" w:rsidP="00005EBE">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w:t>
            </w:r>
            <w:r>
              <w:rPr>
                <w:rFonts w:asciiTheme="minorHAnsi" w:hAnsiTheme="minorHAnsi" w:cstheme="minorHAnsi"/>
                <w:sz w:val="18"/>
                <w:szCs w:val="18"/>
                <w:lang w:eastAsia="zh-CN"/>
              </w:rPr>
              <w:t>12</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A96FB" w14:textId="77777777" w:rsidR="00F73C13" w:rsidRPr="00490D2B" w:rsidRDefault="00F73C13" w:rsidP="00005EBE">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AF050F" w14:textId="77777777" w:rsidR="00F73C13" w:rsidRPr="00490D2B" w:rsidRDefault="00F73C13" w:rsidP="00005EBE">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zh-CN"/>
              </w:rPr>
            </w:pPr>
            <w:r w:rsidRPr="00490D2B">
              <w:rPr>
                <w:rFonts w:asciiTheme="minorHAnsi" w:hAnsiTheme="minorHAnsi" w:cstheme="minorHAnsi"/>
                <w:sz w:val="18"/>
                <w:szCs w:val="18"/>
                <w:lang w:eastAsia="zh-CN"/>
              </w:rPr>
              <w:t>0.8</w:t>
            </w:r>
          </w:p>
        </w:tc>
      </w:tr>
    </w:tbl>
    <w:p w14:paraId="3271C10F" w14:textId="77777777" w:rsidR="00F73C13" w:rsidRDefault="00F73C13" w:rsidP="00F73C13">
      <w:pPr>
        <w:tabs>
          <w:tab w:val="left" w:pos="4230"/>
        </w:tabs>
        <w:rPr>
          <w:lang w:eastAsia="zh-CN"/>
        </w:rPr>
      </w:pPr>
    </w:p>
    <w:p w14:paraId="51082A00" w14:textId="77777777" w:rsidR="00F73C13" w:rsidRPr="00B322B2" w:rsidRDefault="00F73C13" w:rsidP="00F73C13">
      <w:pPr>
        <w:spacing w:after="0"/>
        <w:rPr>
          <w:b/>
          <w:bCs/>
          <w:lang w:eastAsia="zh-CN"/>
        </w:rPr>
      </w:pPr>
      <w:r w:rsidRPr="00B322B2">
        <w:rPr>
          <w:b/>
          <w:bCs/>
          <w:lang w:eastAsia="zh-CN"/>
        </w:rPr>
        <w:t xml:space="preserve">Proposal </w:t>
      </w:r>
      <w:r>
        <w:rPr>
          <w:b/>
          <w:bCs/>
          <w:lang w:eastAsia="zh-CN"/>
        </w:rPr>
        <w:t>on CA_n12-n71 cross-band MSD</w:t>
      </w:r>
      <w:r w:rsidRPr="00B322B2">
        <w:rPr>
          <w:b/>
          <w:bCs/>
          <w:lang w:eastAsia="zh-CN"/>
        </w:rPr>
        <w:t xml:space="preserve">: </w:t>
      </w:r>
      <w:r>
        <w:rPr>
          <w:b/>
          <w:bCs/>
          <w:lang w:eastAsia="zh-CN"/>
        </w:rPr>
        <w:t>Based on cross-band MSD for 20MHz UL for DC_12_n71 in [2]</w:t>
      </w:r>
    </w:p>
    <w:p w14:paraId="41401BC4" w14:textId="77777777" w:rsidR="00F73C13" w:rsidRPr="00B322B2" w:rsidRDefault="00F73C13" w:rsidP="00F73C13">
      <w:pPr>
        <w:pStyle w:val="Caption"/>
        <w:keepNext/>
        <w:jc w:val="center"/>
      </w:pPr>
      <w:r w:rsidRPr="00B322B2">
        <w:t xml:space="preserve">Table </w:t>
      </w:r>
      <w:r w:rsidRPr="00B322B2">
        <w:fldChar w:fldCharType="begin"/>
      </w:r>
      <w:r w:rsidRPr="00B322B2">
        <w:instrText xml:space="preserve"> SEQ Table \* ARABIC </w:instrText>
      </w:r>
      <w:r w:rsidRPr="00B322B2">
        <w:fldChar w:fldCharType="separate"/>
      </w:r>
      <w:r>
        <w:rPr>
          <w:noProof/>
        </w:rPr>
        <w:t>6</w:t>
      </w:r>
      <w:r w:rsidRPr="00B322B2">
        <w:fldChar w:fldCharType="end"/>
      </w:r>
      <w:r w:rsidRPr="00B322B2">
        <w:t>: 1UL cross band MSDs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572"/>
        <w:gridCol w:w="1143"/>
      </w:tblGrid>
      <w:tr w:rsidR="00F73C13" w:rsidRPr="00AE2BB4" w14:paraId="200C1FDB" w14:textId="77777777" w:rsidTr="00005EBE">
        <w:trPr>
          <w:trHeight w:val="70"/>
          <w:jc w:val="center"/>
        </w:trPr>
        <w:tc>
          <w:tcPr>
            <w:tcW w:w="0" w:type="auto"/>
            <w:vMerge w:val="restart"/>
            <w:vAlign w:val="center"/>
          </w:tcPr>
          <w:p w14:paraId="5375F8E8"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band</w:t>
            </w:r>
          </w:p>
        </w:tc>
        <w:tc>
          <w:tcPr>
            <w:tcW w:w="0" w:type="auto"/>
            <w:vMerge w:val="restart"/>
            <w:vAlign w:val="center"/>
          </w:tcPr>
          <w:p w14:paraId="6FDAB9CA"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band</w:t>
            </w:r>
          </w:p>
        </w:tc>
        <w:tc>
          <w:tcPr>
            <w:tcW w:w="0" w:type="auto"/>
            <w:vAlign w:val="center"/>
          </w:tcPr>
          <w:p w14:paraId="35166E99"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F</w:t>
            </w:r>
            <w:r w:rsidRPr="00AE2BB4">
              <w:rPr>
                <w:rFonts w:asciiTheme="minorHAnsi" w:eastAsia="MS Mincho" w:hAnsiTheme="minorHAnsi" w:cstheme="minorHAnsi"/>
                <w:b/>
                <w:sz w:val="18"/>
                <w:szCs w:val="18"/>
                <w:vertAlign w:val="subscript"/>
              </w:rPr>
              <w:t>c</w:t>
            </w:r>
          </w:p>
        </w:tc>
        <w:tc>
          <w:tcPr>
            <w:tcW w:w="0" w:type="auto"/>
            <w:vAlign w:val="center"/>
          </w:tcPr>
          <w:p w14:paraId="389DB2EF"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BW</w:t>
            </w:r>
          </w:p>
        </w:tc>
        <w:tc>
          <w:tcPr>
            <w:tcW w:w="956" w:type="dxa"/>
            <w:vAlign w:val="center"/>
          </w:tcPr>
          <w:p w14:paraId="14E63C04"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SCS of UL band</w:t>
            </w:r>
          </w:p>
        </w:tc>
        <w:tc>
          <w:tcPr>
            <w:tcW w:w="1542" w:type="dxa"/>
            <w:vAlign w:val="center"/>
          </w:tcPr>
          <w:p w14:paraId="5F9919FA"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RB Allocation</w:t>
            </w:r>
          </w:p>
        </w:tc>
        <w:tc>
          <w:tcPr>
            <w:tcW w:w="761" w:type="dxa"/>
            <w:vAlign w:val="center"/>
          </w:tcPr>
          <w:p w14:paraId="0F867253"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F</w:t>
            </w:r>
            <w:r w:rsidRPr="00AE2BB4">
              <w:rPr>
                <w:rFonts w:asciiTheme="minorHAnsi" w:eastAsia="MS Mincho" w:hAnsiTheme="minorHAnsi" w:cstheme="minorHAnsi"/>
                <w:b/>
                <w:sz w:val="18"/>
                <w:szCs w:val="18"/>
                <w:vertAlign w:val="subscript"/>
              </w:rPr>
              <w:t>c</w:t>
            </w:r>
          </w:p>
        </w:tc>
        <w:tc>
          <w:tcPr>
            <w:tcW w:w="0" w:type="auto"/>
            <w:vAlign w:val="center"/>
          </w:tcPr>
          <w:p w14:paraId="33DCA036"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BW</w:t>
            </w:r>
          </w:p>
        </w:tc>
        <w:tc>
          <w:tcPr>
            <w:tcW w:w="0" w:type="auto"/>
            <w:vAlign w:val="center"/>
          </w:tcPr>
          <w:p w14:paraId="31FB0B17"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MSD</w:t>
            </w:r>
          </w:p>
        </w:tc>
        <w:tc>
          <w:tcPr>
            <w:tcW w:w="0" w:type="auto"/>
            <w:vMerge w:val="restart"/>
            <w:vAlign w:val="center"/>
          </w:tcPr>
          <w:p w14:paraId="06E5322C"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Cross-band</w:t>
            </w:r>
          </w:p>
          <w:p w14:paraId="21C27A08"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Interference</w:t>
            </w:r>
          </w:p>
          <w:p w14:paraId="3CD059A7"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source</w:t>
            </w:r>
          </w:p>
        </w:tc>
      </w:tr>
      <w:tr w:rsidR="00F73C13" w:rsidRPr="00AE2BB4" w14:paraId="36467587" w14:textId="77777777" w:rsidTr="00005EBE">
        <w:trPr>
          <w:trHeight w:val="70"/>
          <w:jc w:val="center"/>
        </w:trPr>
        <w:tc>
          <w:tcPr>
            <w:tcW w:w="0" w:type="auto"/>
            <w:vMerge/>
            <w:vAlign w:val="center"/>
          </w:tcPr>
          <w:p w14:paraId="0C2ED347" w14:textId="77777777" w:rsidR="00F73C13" w:rsidRPr="00AE2BB4" w:rsidRDefault="00F73C13" w:rsidP="00005EBE">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7B6BFF8A" w14:textId="77777777" w:rsidR="00F73C13" w:rsidRPr="00AE2BB4" w:rsidRDefault="00F73C13" w:rsidP="00005EBE">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79374C89"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59802A44"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956" w:type="dxa"/>
            <w:vAlign w:val="center"/>
          </w:tcPr>
          <w:p w14:paraId="24E24E58"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(kHz)</w:t>
            </w:r>
          </w:p>
        </w:tc>
        <w:tc>
          <w:tcPr>
            <w:tcW w:w="1542" w:type="dxa"/>
            <w:vAlign w:val="center"/>
          </w:tcPr>
          <w:p w14:paraId="18E43F11"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L</w:t>
            </w:r>
            <w:r w:rsidRPr="00AE2BB4">
              <w:rPr>
                <w:rFonts w:asciiTheme="minorHAnsi" w:eastAsia="MS Mincho" w:hAnsiTheme="minorHAnsi" w:cstheme="minorHAnsi"/>
                <w:b/>
                <w:sz w:val="18"/>
                <w:szCs w:val="18"/>
                <w:vertAlign w:val="subscript"/>
              </w:rPr>
              <w:t>CRB</w:t>
            </w:r>
          </w:p>
        </w:tc>
        <w:tc>
          <w:tcPr>
            <w:tcW w:w="761" w:type="dxa"/>
            <w:vAlign w:val="center"/>
          </w:tcPr>
          <w:p w14:paraId="07543264"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441DD72E"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47D4EA09"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(dB)</w:t>
            </w:r>
          </w:p>
        </w:tc>
        <w:tc>
          <w:tcPr>
            <w:tcW w:w="0" w:type="auto"/>
            <w:vMerge/>
            <w:vAlign w:val="center"/>
          </w:tcPr>
          <w:p w14:paraId="4E232B71" w14:textId="77777777" w:rsidR="00F73C13" w:rsidRPr="00AE2BB4" w:rsidRDefault="00F73C13" w:rsidP="00005EBE">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F73C13" w:rsidRPr="00AE2BB4" w14:paraId="44ECD30C" w14:textId="77777777" w:rsidTr="00005EB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48178FF6"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FABAFD"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0FE467F6"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4874F8FF"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4A81240E"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5751099F"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5AEAFF1D" w14:textId="77777777" w:rsidR="00F73C13" w:rsidRPr="00AE2BB4" w:rsidRDefault="00F73C13" w:rsidP="00005EBE">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0449DA06" w14:textId="77777777" w:rsidR="00F73C13" w:rsidRPr="00AE2BB4" w:rsidRDefault="00F73C13" w:rsidP="00005EBE">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3DCD88"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7E029A77" w14:textId="77777777" w:rsidR="00F73C13" w:rsidRPr="00AE2BB4" w:rsidRDefault="00F73C13" w:rsidP="00005EBE">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bl>
    <w:p w14:paraId="1CCE64F2" w14:textId="77777777" w:rsidR="00F06643" w:rsidRPr="00F06643" w:rsidRDefault="00F06643" w:rsidP="00F06643">
      <w:pPr>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1F8F73A5" w14:textId="41DAF1DA"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1321E1EC" w14:textId="680F6938" w:rsidR="008A6397" w:rsidRDefault="008A6397" w:rsidP="008C0BD4">
      <w:pPr>
        <w:pStyle w:val="Header"/>
        <w:keepLines/>
        <w:numPr>
          <w:ilvl w:val="0"/>
          <w:numId w:val="11"/>
        </w:numPr>
        <w:tabs>
          <w:tab w:val="right" w:pos="10440"/>
          <w:tab w:val="right" w:pos="13323"/>
        </w:tabs>
        <w:rPr>
          <w:rFonts w:ascii="Times New Roman" w:eastAsia="SimSun" w:hAnsi="Times New Roman"/>
          <w:b w:val="0"/>
          <w:noProof w:val="0"/>
          <w:sz w:val="20"/>
        </w:rPr>
      </w:pPr>
      <w:r w:rsidRPr="008A6397">
        <w:rPr>
          <w:rFonts w:ascii="Times New Roman" w:eastAsia="SimSun" w:hAnsi="Times New Roman"/>
          <w:b w:val="0"/>
          <w:noProof w:val="0"/>
          <w:sz w:val="20"/>
        </w:rPr>
        <w:t>R4-2300758 1UL cross band MSDs for CA_n71-n85 and DC_12_n71</w:t>
      </w:r>
      <w:r>
        <w:rPr>
          <w:rFonts w:ascii="Times New Roman" w:eastAsia="SimSun" w:hAnsi="Times New Roman"/>
          <w:b w:val="0"/>
          <w:noProof w:val="0"/>
          <w:sz w:val="20"/>
        </w:rPr>
        <w:t>, Skyworks Solutions</w:t>
      </w:r>
      <w:r w:rsidR="00AE5847">
        <w:rPr>
          <w:rFonts w:ascii="Times New Roman" w:eastAsia="SimSun" w:hAnsi="Times New Roman"/>
          <w:b w:val="0"/>
          <w:noProof w:val="0"/>
          <w:sz w:val="20"/>
        </w:rPr>
        <w:t>,</w:t>
      </w:r>
      <w:r>
        <w:rPr>
          <w:rFonts w:ascii="Times New Roman" w:eastAsia="SimSun" w:hAnsi="Times New Roman"/>
          <w:b w:val="0"/>
          <w:noProof w:val="0"/>
          <w:sz w:val="20"/>
        </w:rPr>
        <w:t xml:space="preserve"> Inc.,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p w14:paraId="627125DF" w14:textId="5A46A200" w:rsidR="00953ADE" w:rsidRDefault="000548C2" w:rsidP="000548C2">
      <w:pPr>
        <w:pStyle w:val="Header"/>
        <w:keepLines/>
        <w:numPr>
          <w:ilvl w:val="0"/>
          <w:numId w:val="11"/>
        </w:numPr>
        <w:tabs>
          <w:tab w:val="right" w:pos="10440"/>
          <w:tab w:val="right" w:pos="13323"/>
        </w:tabs>
        <w:rPr>
          <w:rFonts w:ascii="Times New Roman" w:eastAsia="SimSun" w:hAnsi="Times New Roman"/>
          <w:b w:val="0"/>
          <w:noProof w:val="0"/>
          <w:sz w:val="20"/>
        </w:rPr>
      </w:pPr>
      <w:r w:rsidRPr="000548C2">
        <w:rPr>
          <w:rFonts w:ascii="Times New Roman" w:eastAsia="SimSun" w:hAnsi="Times New Roman"/>
          <w:b w:val="0"/>
          <w:noProof w:val="0"/>
          <w:sz w:val="20"/>
        </w:rPr>
        <w:t>R4-2300414</w:t>
      </w:r>
      <w:r>
        <w:rPr>
          <w:rFonts w:ascii="Times New Roman" w:eastAsia="SimSun" w:hAnsi="Times New Roman"/>
          <w:b w:val="0"/>
          <w:noProof w:val="0"/>
          <w:sz w:val="20"/>
        </w:rPr>
        <w:t xml:space="preserve"> </w:t>
      </w:r>
      <w:r w:rsidRPr="000548C2">
        <w:rPr>
          <w:rFonts w:ascii="Times New Roman" w:eastAsia="SimSun" w:hAnsi="Times New Roman"/>
          <w:b w:val="0"/>
          <w:noProof w:val="0"/>
          <w:sz w:val="20"/>
        </w:rPr>
        <w:t>TP to TR 38.717-02-01: Addition of CA_n71-n85</w:t>
      </w:r>
      <w:r>
        <w:rPr>
          <w:rFonts w:ascii="Times New Roman" w:eastAsia="SimSun" w:hAnsi="Times New Roman"/>
          <w:b w:val="0"/>
          <w:noProof w:val="0"/>
          <w:sz w:val="20"/>
        </w:rPr>
        <w:t xml:space="preserve">, </w:t>
      </w:r>
      <w:r w:rsidRPr="000548C2">
        <w:rPr>
          <w:rFonts w:ascii="Times New Roman" w:eastAsia="SimSun" w:hAnsi="Times New Roman"/>
          <w:b w:val="0"/>
          <w:noProof w:val="0"/>
          <w:sz w:val="20"/>
        </w:rPr>
        <w:t>Nokia, T-Mobile USA</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p w14:paraId="62C1C718" w14:textId="1EE21588" w:rsidR="000548C2" w:rsidRDefault="000548C2" w:rsidP="008C0BD4">
      <w:pPr>
        <w:pStyle w:val="Header"/>
        <w:keepLines/>
        <w:numPr>
          <w:ilvl w:val="0"/>
          <w:numId w:val="11"/>
        </w:numPr>
        <w:tabs>
          <w:tab w:val="right" w:pos="10440"/>
          <w:tab w:val="right" w:pos="13323"/>
        </w:tabs>
        <w:rPr>
          <w:rFonts w:ascii="Times New Roman" w:eastAsia="SimSun" w:hAnsi="Times New Roman"/>
          <w:b w:val="0"/>
          <w:noProof w:val="0"/>
          <w:sz w:val="20"/>
        </w:rPr>
      </w:pPr>
      <w:r w:rsidRPr="000548C2">
        <w:rPr>
          <w:rFonts w:ascii="Times New Roman" w:eastAsia="SimSun" w:hAnsi="Times New Roman"/>
          <w:b w:val="0"/>
          <w:noProof w:val="0"/>
          <w:sz w:val="20"/>
        </w:rPr>
        <w:t>R4-2302238 Analysis for CA_n71A-n85A</w:t>
      </w:r>
      <w:r>
        <w:rPr>
          <w:rFonts w:ascii="Times New Roman" w:eastAsia="SimSun" w:hAnsi="Times New Roman"/>
          <w:b w:val="0"/>
          <w:noProof w:val="0"/>
          <w:sz w:val="20"/>
        </w:rPr>
        <w:t xml:space="preserve">, </w:t>
      </w:r>
      <w:r w:rsidRPr="000548C2">
        <w:rPr>
          <w:rFonts w:ascii="Times New Roman" w:eastAsia="SimSun" w:hAnsi="Times New Roman"/>
          <w:b w:val="0"/>
          <w:noProof w:val="0"/>
          <w:sz w:val="20"/>
        </w:rPr>
        <w:t>Qualcomm Finland RFFE Oy</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p w14:paraId="6260B548" w14:textId="16B4CBBE" w:rsidR="000548C2" w:rsidRDefault="000548C2" w:rsidP="008C0BD4">
      <w:pPr>
        <w:pStyle w:val="Header"/>
        <w:keepLines/>
        <w:numPr>
          <w:ilvl w:val="0"/>
          <w:numId w:val="11"/>
        </w:numPr>
        <w:tabs>
          <w:tab w:val="right" w:pos="10440"/>
          <w:tab w:val="right" w:pos="13323"/>
        </w:tabs>
        <w:rPr>
          <w:rFonts w:ascii="Times New Roman" w:eastAsia="SimSun" w:hAnsi="Times New Roman"/>
          <w:b w:val="0"/>
          <w:noProof w:val="0"/>
          <w:sz w:val="20"/>
        </w:rPr>
      </w:pPr>
      <w:r w:rsidRPr="000548C2">
        <w:rPr>
          <w:rFonts w:ascii="Times New Roman" w:eastAsia="SimSun" w:hAnsi="Times New Roman"/>
          <w:b w:val="0"/>
          <w:noProof w:val="0"/>
          <w:sz w:val="20"/>
        </w:rPr>
        <w:t>R4-2302631 CA_n71-n85 LB-LB 1UL/2DLCA MSD</w:t>
      </w:r>
      <w:r>
        <w:rPr>
          <w:rFonts w:ascii="Times New Roman" w:eastAsia="SimSun" w:hAnsi="Times New Roman"/>
          <w:b w:val="0"/>
          <w:noProof w:val="0"/>
          <w:sz w:val="20"/>
        </w:rPr>
        <w:t xml:space="preserve">, </w:t>
      </w:r>
      <w:r w:rsidRPr="000548C2">
        <w:rPr>
          <w:rFonts w:ascii="Times New Roman" w:eastAsia="SimSun" w:hAnsi="Times New Roman"/>
          <w:b w:val="0"/>
          <w:noProof w:val="0"/>
          <w:sz w:val="20"/>
        </w:rPr>
        <w:t>Murata Manufacturing Co Ltd.</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p w14:paraId="30F8F863" w14:textId="648BBEB3" w:rsidR="000548C2" w:rsidRDefault="000548C2" w:rsidP="008C0BD4">
      <w:pPr>
        <w:pStyle w:val="Header"/>
        <w:keepLines/>
        <w:numPr>
          <w:ilvl w:val="0"/>
          <w:numId w:val="11"/>
        </w:numPr>
        <w:tabs>
          <w:tab w:val="right" w:pos="10440"/>
          <w:tab w:val="right" w:pos="13323"/>
        </w:tabs>
        <w:rPr>
          <w:rFonts w:ascii="Times New Roman" w:eastAsia="SimSun" w:hAnsi="Times New Roman"/>
          <w:b w:val="0"/>
          <w:noProof w:val="0"/>
          <w:sz w:val="20"/>
        </w:rPr>
      </w:pPr>
      <w:r w:rsidRPr="000548C2">
        <w:rPr>
          <w:rFonts w:ascii="Times New Roman" w:eastAsia="SimSun" w:hAnsi="Times New Roman"/>
          <w:b w:val="0"/>
          <w:noProof w:val="0"/>
          <w:sz w:val="20"/>
        </w:rPr>
        <w:t>R4-2301505 TP for TR 37.718-11-11 to include DC_71A-n12A</w:t>
      </w:r>
      <w:r>
        <w:rPr>
          <w:rFonts w:ascii="Times New Roman" w:eastAsia="SimSun" w:hAnsi="Times New Roman"/>
          <w:b w:val="0"/>
          <w:noProof w:val="0"/>
          <w:sz w:val="20"/>
        </w:rPr>
        <w:t xml:space="preserve">, </w:t>
      </w:r>
      <w:r w:rsidRPr="000548C2">
        <w:rPr>
          <w:rFonts w:ascii="Times New Roman" w:eastAsia="SimSun" w:hAnsi="Times New Roman"/>
          <w:b w:val="0"/>
          <w:noProof w:val="0"/>
          <w:sz w:val="20"/>
        </w:rPr>
        <w:t>Ericsson, Rogers</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p w14:paraId="601FB6FC" w14:textId="09215FC3" w:rsidR="00AE5847" w:rsidRPr="000548C2" w:rsidRDefault="00AE5847" w:rsidP="008C0BD4">
      <w:pPr>
        <w:pStyle w:val="Header"/>
        <w:keepLines/>
        <w:numPr>
          <w:ilvl w:val="0"/>
          <w:numId w:val="11"/>
        </w:numPr>
        <w:tabs>
          <w:tab w:val="right" w:pos="10440"/>
          <w:tab w:val="right" w:pos="13323"/>
        </w:tabs>
        <w:rPr>
          <w:rFonts w:ascii="Times New Roman" w:eastAsia="SimSun" w:hAnsi="Times New Roman"/>
          <w:b w:val="0"/>
          <w:noProof w:val="0"/>
          <w:sz w:val="20"/>
        </w:rPr>
      </w:pPr>
      <w:r w:rsidRPr="00AE5847">
        <w:rPr>
          <w:rFonts w:ascii="Times New Roman" w:eastAsia="SimSun" w:hAnsi="Times New Roman"/>
          <w:b w:val="0"/>
          <w:noProof w:val="0"/>
          <w:sz w:val="20"/>
        </w:rPr>
        <w:t>R4-2304559 Impact of 25 and 30MHz ULDL CBW for n71</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6be</w:t>
      </w:r>
    </w:p>
    <w:sectPr w:rsidR="00AE5847" w:rsidRPr="000548C2"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28301" w14:textId="77777777" w:rsidR="00DE7A16" w:rsidRDefault="00DE7A16">
      <w:r>
        <w:separator/>
      </w:r>
    </w:p>
  </w:endnote>
  <w:endnote w:type="continuationSeparator" w:id="0">
    <w:p w14:paraId="12C29592" w14:textId="77777777" w:rsidR="00DE7A16" w:rsidRDefault="00DE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005EBE" w:rsidRDefault="00005E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6E2F9" w14:textId="77777777" w:rsidR="00DE7A16" w:rsidRDefault="00DE7A16">
      <w:r>
        <w:separator/>
      </w:r>
    </w:p>
  </w:footnote>
  <w:footnote w:type="continuationSeparator" w:id="0">
    <w:p w14:paraId="67E83508" w14:textId="77777777" w:rsidR="00DE7A16" w:rsidRDefault="00DE7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FEC47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093B57"/>
    <w:multiLevelType w:val="hybridMultilevel"/>
    <w:tmpl w:val="5F9A1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252B33"/>
    <w:multiLevelType w:val="hybridMultilevel"/>
    <w:tmpl w:val="ECA885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815256"/>
    <w:multiLevelType w:val="hybridMultilevel"/>
    <w:tmpl w:val="DED88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87509A"/>
    <w:multiLevelType w:val="hybridMultilevel"/>
    <w:tmpl w:val="FA949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ED4B5D"/>
    <w:multiLevelType w:val="hybridMultilevel"/>
    <w:tmpl w:val="D7960F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21"/>
  </w:num>
  <w:num w:numId="4">
    <w:abstractNumId w:val="38"/>
  </w:num>
  <w:num w:numId="5">
    <w:abstractNumId w:val="14"/>
  </w:num>
  <w:num w:numId="6">
    <w:abstractNumId w:val="4"/>
  </w:num>
  <w:num w:numId="7">
    <w:abstractNumId w:val="22"/>
  </w:num>
  <w:num w:numId="8">
    <w:abstractNumId w:val="33"/>
  </w:num>
  <w:num w:numId="9">
    <w:abstractNumId w:val="36"/>
  </w:num>
  <w:num w:numId="10">
    <w:abstractNumId w:val="3"/>
  </w:num>
  <w:num w:numId="11">
    <w:abstractNumId w:val="12"/>
  </w:num>
  <w:num w:numId="12">
    <w:abstractNumId w:val="37"/>
  </w:num>
  <w:num w:numId="13">
    <w:abstractNumId w:val="23"/>
  </w:num>
  <w:num w:numId="14">
    <w:abstractNumId w:val="32"/>
  </w:num>
  <w:num w:numId="15">
    <w:abstractNumId w:val="18"/>
  </w:num>
  <w:num w:numId="16">
    <w:abstractNumId w:val="40"/>
  </w:num>
  <w:num w:numId="17">
    <w:abstractNumId w:val="9"/>
  </w:num>
  <w:num w:numId="18">
    <w:abstractNumId w:val="20"/>
  </w:num>
  <w:num w:numId="19">
    <w:abstractNumId w:val="2"/>
  </w:num>
  <w:num w:numId="20">
    <w:abstractNumId w:val="6"/>
  </w:num>
  <w:num w:numId="21">
    <w:abstractNumId w:val="27"/>
  </w:num>
  <w:num w:numId="22">
    <w:abstractNumId w:val="24"/>
  </w:num>
  <w:num w:numId="23">
    <w:abstractNumId w:val="10"/>
  </w:num>
  <w:num w:numId="24">
    <w:abstractNumId w:val="26"/>
  </w:num>
  <w:num w:numId="25">
    <w:abstractNumId w:val="29"/>
  </w:num>
  <w:num w:numId="26">
    <w:abstractNumId w:val="0"/>
  </w:num>
  <w:num w:numId="27">
    <w:abstractNumId w:val="17"/>
  </w:num>
  <w:num w:numId="28">
    <w:abstractNumId w:val="25"/>
  </w:num>
  <w:num w:numId="29">
    <w:abstractNumId w:val="1"/>
  </w:num>
  <w:num w:numId="30">
    <w:abstractNumId w:val="8"/>
  </w:num>
  <w:num w:numId="31">
    <w:abstractNumId w:val="19"/>
  </w:num>
  <w:num w:numId="32">
    <w:abstractNumId w:val="15"/>
  </w:num>
  <w:num w:numId="33">
    <w:abstractNumId w:val="11"/>
  </w:num>
  <w:num w:numId="34">
    <w:abstractNumId w:val="5"/>
  </w:num>
  <w:num w:numId="35">
    <w:abstractNumId w:val="28"/>
  </w:num>
  <w:num w:numId="36">
    <w:abstractNumId w:val="31"/>
  </w:num>
  <w:num w:numId="37">
    <w:abstractNumId w:val="35"/>
  </w:num>
  <w:num w:numId="38">
    <w:abstractNumId w:val="39"/>
  </w:num>
  <w:num w:numId="39">
    <w:abstractNumId w:val="13"/>
  </w:num>
  <w:num w:numId="40">
    <w:abstractNumId w:val="34"/>
  </w:num>
  <w:num w:numId="41">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BE"/>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5D16"/>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48C2"/>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19B"/>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536"/>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79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3DA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6C6"/>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3622"/>
    <w:rsid w:val="00454053"/>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2CF"/>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6DE"/>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3EC"/>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1C5"/>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567"/>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A6A"/>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6A08"/>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658"/>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83E"/>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C80"/>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BD4"/>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42"/>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A21"/>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847"/>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86FEC"/>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285"/>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3CD2"/>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EE2"/>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E7A16"/>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01"/>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45A"/>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643"/>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111"/>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DAE"/>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3C1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30202621">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198</TotalTime>
  <Pages>5</Pages>
  <Words>2250</Words>
  <Characters>12830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15050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16</cp:revision>
  <cp:lastPrinted>2010-01-07T15:23:00Z</cp:lastPrinted>
  <dcterms:created xsi:type="dcterms:W3CDTF">2023-04-09T19:51:00Z</dcterms:created>
  <dcterms:modified xsi:type="dcterms:W3CDTF">2023-04-10T20:42:00Z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